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CAFA95A" w:rsidR="00895250" w:rsidRPr="007C424A"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7C424A">
        <w:rPr>
          <w:rFonts w:ascii="Arial" w:eastAsia="MS Mincho" w:hAnsi="Arial" w:cs="Arial"/>
          <w:b/>
          <w:sz w:val="24"/>
          <w:szCs w:val="24"/>
          <w:lang w:val="en-GB" w:eastAsia="x-none"/>
        </w:rPr>
        <w:t>3GPP TSG</w:t>
      </w:r>
      <w:r w:rsidR="002E4520" w:rsidRPr="007C424A">
        <w:rPr>
          <w:rFonts w:ascii="Arial" w:eastAsia="MS Mincho" w:hAnsi="Arial" w:cs="Arial"/>
          <w:b/>
          <w:sz w:val="24"/>
          <w:szCs w:val="24"/>
          <w:lang w:val="en-GB" w:eastAsia="x-none"/>
        </w:rPr>
        <w:t>-RA</w:t>
      </w:r>
      <w:r w:rsidR="007538C4">
        <w:rPr>
          <w:rFonts w:ascii="Arial" w:eastAsia="MS Mincho" w:hAnsi="Arial" w:cs="Arial"/>
          <w:b/>
          <w:sz w:val="24"/>
          <w:szCs w:val="24"/>
          <w:lang w:val="en-GB" w:eastAsia="x-none"/>
        </w:rPr>
        <w:t>N WG2 Meeting #104</w:t>
      </w:r>
      <w:r w:rsidR="007538C4">
        <w:rPr>
          <w:rFonts w:ascii="Arial" w:eastAsia="MS Mincho" w:hAnsi="Arial" w:cs="Arial"/>
          <w:b/>
          <w:sz w:val="24"/>
          <w:szCs w:val="24"/>
          <w:lang w:val="en-GB" w:eastAsia="x-none"/>
        </w:rPr>
        <w:tab/>
        <w:t>R2-1816958</w:t>
      </w:r>
      <w:bookmarkStart w:id="2" w:name="_GoBack"/>
      <w:bookmarkEnd w:id="2"/>
    </w:p>
    <w:p w14:paraId="6877EE3A" w14:textId="4BE1EE8B" w:rsidR="00895250" w:rsidRPr="007C424A" w:rsidRDefault="007A7EB3" w:rsidP="00895250">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Spokane</w:t>
      </w:r>
      <w:r w:rsidR="00895250" w:rsidRPr="007C424A">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WA, USA, 12th - 16th November</w:t>
      </w:r>
      <w:r w:rsidR="002E4520" w:rsidRPr="007C424A">
        <w:rPr>
          <w:rFonts w:ascii="Arial" w:eastAsia="MS Mincho" w:hAnsi="Arial" w:cs="Arial"/>
          <w:b/>
          <w:sz w:val="24"/>
          <w:szCs w:val="24"/>
          <w:lang w:val="en-GB" w:eastAsia="x-none"/>
        </w:rPr>
        <w:t xml:space="preserve"> 2018</w:t>
      </w:r>
    </w:p>
    <w:p w14:paraId="41F9B491" w14:textId="49EFE19E" w:rsidR="0097167E" w:rsidRPr="007C424A"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7C424A" w:rsidRDefault="00A07E02" w:rsidP="00A07E02">
      <w:pPr>
        <w:pStyle w:val="3GPPHeader"/>
        <w:rPr>
          <w:rFonts w:ascii="Arial" w:hAnsi="Arial" w:cs="Arial"/>
          <w:color w:val="FF0000"/>
          <w:szCs w:val="24"/>
          <w:lang w:eastAsia="zh-TW"/>
        </w:rPr>
      </w:pPr>
    </w:p>
    <w:p w14:paraId="027912C8" w14:textId="7AD28AA9" w:rsidR="00A07E02" w:rsidRPr="007C424A" w:rsidRDefault="00A07E02" w:rsidP="00A07E02">
      <w:pPr>
        <w:pStyle w:val="3GPPHeader"/>
        <w:rPr>
          <w:rFonts w:ascii="Arial" w:hAnsi="Arial" w:cs="Arial"/>
          <w:szCs w:val="24"/>
        </w:rPr>
      </w:pPr>
      <w:r w:rsidRPr="007C424A">
        <w:rPr>
          <w:rFonts w:ascii="Arial" w:hAnsi="Arial" w:cs="Arial"/>
          <w:szCs w:val="24"/>
        </w:rPr>
        <w:t>Agenda Item:</w:t>
      </w:r>
      <w:r w:rsidRPr="007C424A">
        <w:rPr>
          <w:rFonts w:ascii="Arial" w:hAnsi="Arial" w:cs="Arial"/>
          <w:szCs w:val="24"/>
        </w:rPr>
        <w:tab/>
      </w:r>
      <w:r w:rsidR="00811A27">
        <w:rPr>
          <w:rFonts w:ascii="Arial" w:hAnsi="Arial" w:cs="Arial"/>
          <w:szCs w:val="24"/>
        </w:rPr>
        <w:t>12.2.8</w:t>
      </w:r>
    </w:p>
    <w:p w14:paraId="79D236BA" w14:textId="77777777" w:rsidR="00A07E02" w:rsidRPr="007C424A" w:rsidRDefault="00A07E02" w:rsidP="00A07E02">
      <w:pPr>
        <w:pStyle w:val="3GPPHeader"/>
        <w:rPr>
          <w:rFonts w:ascii="Arial" w:hAnsi="Arial" w:cs="Arial"/>
          <w:szCs w:val="24"/>
        </w:rPr>
      </w:pPr>
      <w:r w:rsidRPr="007C424A">
        <w:rPr>
          <w:rFonts w:ascii="Arial" w:hAnsi="Arial" w:cs="Arial"/>
          <w:szCs w:val="24"/>
        </w:rPr>
        <w:t xml:space="preserve">Source: </w:t>
      </w:r>
      <w:r w:rsidRPr="007C424A">
        <w:rPr>
          <w:rFonts w:ascii="Arial" w:hAnsi="Arial" w:cs="Arial"/>
          <w:szCs w:val="24"/>
        </w:rPr>
        <w:tab/>
        <w:t>MediaTek Inc.</w:t>
      </w:r>
    </w:p>
    <w:p w14:paraId="108A86FF" w14:textId="5BC27403" w:rsidR="00A07E02" w:rsidRPr="007C424A" w:rsidRDefault="00FF0668" w:rsidP="00A07E02">
      <w:pPr>
        <w:pStyle w:val="3GPPHeaderArial"/>
        <w:tabs>
          <w:tab w:val="left" w:pos="1701"/>
        </w:tabs>
        <w:rPr>
          <w:b/>
          <w:sz w:val="24"/>
          <w:lang w:val="en-GB" w:eastAsia="zh-TW"/>
        </w:rPr>
      </w:pPr>
      <w:r w:rsidRPr="007C424A">
        <w:rPr>
          <w:b/>
          <w:sz w:val="24"/>
          <w:lang w:val="en-GB"/>
        </w:rPr>
        <w:t xml:space="preserve">Title:  </w:t>
      </w:r>
      <w:r w:rsidRPr="007C424A">
        <w:rPr>
          <w:b/>
          <w:sz w:val="24"/>
          <w:lang w:val="en-GB"/>
        </w:rPr>
        <w:tab/>
      </w:r>
      <w:r w:rsidR="00DC010B" w:rsidRPr="007C424A">
        <w:rPr>
          <w:b/>
          <w:sz w:val="24"/>
          <w:lang w:val="en-GB"/>
        </w:rPr>
        <w:t xml:space="preserve">Inter-RAT </w:t>
      </w:r>
      <w:r w:rsidR="00BE6685" w:rsidRPr="007C424A">
        <w:rPr>
          <w:b/>
          <w:sz w:val="24"/>
          <w:lang w:val="en-GB"/>
        </w:rPr>
        <w:t xml:space="preserve">Cell </w:t>
      </w:r>
      <w:r w:rsidR="008E2683">
        <w:rPr>
          <w:b/>
          <w:sz w:val="24"/>
          <w:lang w:val="en-GB"/>
        </w:rPr>
        <w:t xml:space="preserve">Selection </w:t>
      </w:r>
      <w:r w:rsidR="00BE6685" w:rsidRPr="007C424A">
        <w:rPr>
          <w:b/>
          <w:sz w:val="24"/>
          <w:lang w:val="en-GB"/>
        </w:rPr>
        <w:t>for NB-</w:t>
      </w:r>
      <w:r w:rsidR="003148BD">
        <w:rPr>
          <w:b/>
          <w:sz w:val="24"/>
          <w:lang w:val="en-GB"/>
        </w:rPr>
        <w:t>Io</w:t>
      </w:r>
      <w:r w:rsidR="009F25FF">
        <w:rPr>
          <w:b/>
          <w:sz w:val="24"/>
          <w:lang w:val="en-GB"/>
        </w:rPr>
        <w:t>T</w:t>
      </w:r>
    </w:p>
    <w:p w14:paraId="2D698DC6" w14:textId="77777777" w:rsidR="00A07E02" w:rsidRPr="007C424A" w:rsidRDefault="00A07E02" w:rsidP="00A07E02">
      <w:pPr>
        <w:pStyle w:val="3GPPHeaderArial"/>
        <w:tabs>
          <w:tab w:val="left" w:pos="1701"/>
        </w:tabs>
        <w:rPr>
          <w:b/>
          <w:sz w:val="24"/>
          <w:lang w:val="en-GB" w:eastAsia="zh-TW"/>
        </w:rPr>
      </w:pPr>
    </w:p>
    <w:p w14:paraId="4570B40E" w14:textId="77777777" w:rsidR="00A07E02" w:rsidRPr="007C424A" w:rsidRDefault="00A07E02" w:rsidP="00A07E02">
      <w:pPr>
        <w:pStyle w:val="3GPPHeader"/>
        <w:rPr>
          <w:rFonts w:ascii="Arial" w:hAnsi="Arial" w:cs="Arial"/>
          <w:szCs w:val="24"/>
        </w:rPr>
      </w:pPr>
      <w:r w:rsidRPr="007C424A">
        <w:rPr>
          <w:rFonts w:ascii="Arial" w:hAnsi="Arial" w:cs="Arial"/>
          <w:szCs w:val="24"/>
        </w:rPr>
        <w:t>Document for:</w:t>
      </w:r>
      <w:r w:rsidRPr="007C424A">
        <w:rPr>
          <w:rFonts w:ascii="Arial" w:hAnsi="Arial" w:cs="Arial"/>
          <w:szCs w:val="24"/>
        </w:rPr>
        <w:tab/>
        <w:t>Discussion and decision</w:t>
      </w:r>
    </w:p>
    <w:p w14:paraId="0FB84FBC" w14:textId="77777777" w:rsidR="00A07E02" w:rsidRPr="007C424A" w:rsidRDefault="00A07E02" w:rsidP="00A07E02">
      <w:pPr>
        <w:pStyle w:val="1"/>
        <w:overflowPunct w:val="0"/>
        <w:autoSpaceDE w:val="0"/>
        <w:autoSpaceDN w:val="0"/>
        <w:adjustRightInd w:val="0"/>
        <w:rPr>
          <w:rFonts w:eastAsia="新細明體" w:cs="Arial"/>
        </w:rPr>
      </w:pPr>
      <w:r w:rsidRPr="007C424A">
        <w:rPr>
          <w:rFonts w:eastAsia="新細明體" w:cs="Arial"/>
        </w:rPr>
        <w:t>Introduction</w:t>
      </w:r>
      <w:bookmarkStart w:id="3" w:name="OLE_LINK39"/>
      <w:bookmarkStart w:id="4" w:name="OLE_LINK38"/>
      <w:bookmarkStart w:id="5" w:name="OLE_LINK37"/>
    </w:p>
    <w:p w14:paraId="22F42463" w14:textId="451362E0" w:rsidR="00DC010B" w:rsidRPr="007C424A" w:rsidRDefault="00DC010B" w:rsidP="00820C96">
      <w:pPr>
        <w:spacing w:after="120"/>
        <w:jc w:val="both"/>
        <w:rPr>
          <w:rFonts w:ascii="Arial" w:hAnsi="Arial" w:cs="Arial"/>
          <w:sz w:val="20"/>
          <w:szCs w:val="20"/>
          <w:lang w:val="en-GB"/>
        </w:rPr>
      </w:pPr>
      <w:r w:rsidRPr="007C424A">
        <w:rPr>
          <w:rFonts w:ascii="Arial" w:hAnsi="Arial" w:cs="Arial"/>
          <w:sz w:val="20"/>
          <w:szCs w:val="20"/>
          <w:lang w:val="en-GB"/>
        </w:rPr>
        <w:t>Until Rel-15, the functionality of</w:t>
      </w:r>
      <w:r w:rsidRPr="007C424A">
        <w:rPr>
          <w:rFonts w:ascii="Arial" w:hAnsi="Arial" w:cs="Arial"/>
        </w:rPr>
        <w:t xml:space="preserve"> “</w:t>
      </w:r>
      <w:r w:rsidRPr="007C424A">
        <w:rPr>
          <w:rFonts w:ascii="Arial" w:hAnsi="Arial" w:cs="Arial"/>
          <w:sz w:val="20"/>
          <w:szCs w:val="20"/>
          <w:lang w:val="en-GB"/>
        </w:rPr>
        <w:t xml:space="preserve">Inter-RAT Cell Selection and Reselection including measurements in other </w:t>
      </w:r>
      <w:r w:rsidR="003A65CA">
        <w:rPr>
          <w:rFonts w:ascii="Arial" w:hAnsi="Arial" w:cs="Arial"/>
          <w:sz w:val="20"/>
          <w:szCs w:val="20"/>
          <w:lang w:val="en-GB"/>
        </w:rPr>
        <w:t>RATs” is not applicable to NB-</w:t>
      </w:r>
      <w:r w:rsidR="004714C3">
        <w:rPr>
          <w:rFonts w:ascii="Arial" w:hAnsi="Arial" w:cs="Arial"/>
          <w:sz w:val="20"/>
          <w:szCs w:val="20"/>
          <w:lang w:val="en-GB"/>
        </w:rPr>
        <w:t>IoT</w:t>
      </w:r>
      <w:r w:rsidR="003A65CA">
        <w:rPr>
          <w:rFonts w:ascii="Arial" w:hAnsi="Arial" w:cs="Arial"/>
          <w:sz w:val="20"/>
          <w:szCs w:val="20"/>
          <w:lang w:val="en-GB"/>
        </w:rPr>
        <w:t xml:space="preserve"> [1]. However, some </w:t>
      </w:r>
      <w:r w:rsidR="003148BD">
        <w:rPr>
          <w:rFonts w:ascii="Arial" w:hAnsi="Arial" w:cs="Arial"/>
          <w:sz w:val="20"/>
          <w:szCs w:val="20"/>
          <w:lang w:val="en-GB"/>
        </w:rPr>
        <w:t>Io</w:t>
      </w:r>
      <w:r w:rsidR="009F25FF">
        <w:rPr>
          <w:rFonts w:ascii="Arial" w:hAnsi="Arial" w:cs="Arial"/>
          <w:sz w:val="20"/>
          <w:szCs w:val="20"/>
          <w:lang w:val="en-GB"/>
        </w:rPr>
        <w:t>T</w:t>
      </w:r>
      <w:r w:rsidRPr="007C424A">
        <w:rPr>
          <w:rFonts w:ascii="Arial" w:hAnsi="Arial" w:cs="Arial"/>
          <w:sz w:val="20"/>
          <w:szCs w:val="20"/>
          <w:lang w:val="en-GB"/>
        </w:rPr>
        <w:t xml:space="preserve"> devices do support multi-mode </w:t>
      </w:r>
      <w:r w:rsidR="003A65CA">
        <w:rPr>
          <w:rFonts w:ascii="Arial" w:hAnsi="Arial" w:cs="Arial"/>
          <w:sz w:val="20"/>
          <w:szCs w:val="20"/>
          <w:lang w:val="en-GB"/>
        </w:rPr>
        <w:t xml:space="preserve">operation </w:t>
      </w:r>
      <w:r w:rsidRPr="007C424A">
        <w:rPr>
          <w:rFonts w:ascii="Arial" w:hAnsi="Arial" w:cs="Arial"/>
          <w:sz w:val="20"/>
          <w:szCs w:val="20"/>
          <w:lang w:val="en-GB"/>
        </w:rPr>
        <w:t>(</w:t>
      </w:r>
      <w:r w:rsidR="003A65CA">
        <w:rPr>
          <w:rFonts w:ascii="Arial" w:hAnsi="Arial" w:cs="Arial"/>
          <w:sz w:val="20"/>
          <w:szCs w:val="20"/>
          <w:lang w:val="en-GB"/>
        </w:rPr>
        <w:t>e.g., MTC/NB-</w:t>
      </w:r>
      <w:r w:rsidR="004714C3">
        <w:rPr>
          <w:rFonts w:ascii="Arial" w:hAnsi="Arial" w:cs="Arial"/>
          <w:sz w:val="20"/>
          <w:szCs w:val="20"/>
          <w:lang w:val="en-GB"/>
        </w:rPr>
        <w:t>IoT</w:t>
      </w:r>
      <w:r w:rsidR="003A65CA">
        <w:rPr>
          <w:rFonts w:ascii="Arial" w:hAnsi="Arial" w:cs="Arial"/>
          <w:sz w:val="20"/>
          <w:szCs w:val="20"/>
          <w:lang w:val="en-GB"/>
        </w:rPr>
        <w:t>). Also, NB-</w:t>
      </w:r>
      <w:r w:rsidR="004714C3">
        <w:rPr>
          <w:rFonts w:ascii="Arial" w:hAnsi="Arial" w:cs="Arial"/>
          <w:sz w:val="20"/>
          <w:szCs w:val="20"/>
          <w:lang w:val="en-GB"/>
        </w:rPr>
        <w:t>IoT</w:t>
      </w:r>
      <w:r w:rsidRPr="007C424A">
        <w:rPr>
          <w:rFonts w:ascii="Arial" w:hAnsi="Arial" w:cs="Arial"/>
          <w:sz w:val="20"/>
          <w:szCs w:val="20"/>
          <w:lang w:val="en-GB"/>
        </w:rPr>
        <w:t xml:space="preserve"> chipset may be embedded in smartphones for particular applications. Therefore, inter-RAT mobility should be considered.</w:t>
      </w:r>
    </w:p>
    <w:p w14:paraId="4C989686" w14:textId="6178DC5A" w:rsidR="001C4A72" w:rsidRPr="007C424A" w:rsidRDefault="001C4A72" w:rsidP="00820C96">
      <w:pPr>
        <w:spacing w:after="120"/>
        <w:jc w:val="both"/>
        <w:rPr>
          <w:rFonts w:ascii="Arial" w:hAnsi="Arial" w:cs="Arial"/>
          <w:sz w:val="20"/>
          <w:szCs w:val="20"/>
          <w:lang w:val="en-GB"/>
        </w:rPr>
      </w:pPr>
      <w:r w:rsidRPr="007C424A">
        <w:rPr>
          <w:rFonts w:ascii="Arial" w:hAnsi="Arial" w:cs="Arial"/>
          <w:sz w:val="20"/>
          <w:szCs w:val="20"/>
          <w:lang w:val="en-GB"/>
        </w:rPr>
        <w:t>For Rel-16</w:t>
      </w:r>
      <w:r w:rsidR="00DC010B" w:rsidRPr="007C424A">
        <w:rPr>
          <w:rFonts w:ascii="Arial" w:hAnsi="Arial" w:cs="Arial"/>
          <w:sz w:val="20"/>
          <w:szCs w:val="20"/>
          <w:lang w:val="en-GB"/>
        </w:rPr>
        <w:t xml:space="preserve"> NB-</w:t>
      </w:r>
      <w:r w:rsidR="004714C3">
        <w:rPr>
          <w:rFonts w:ascii="Arial" w:hAnsi="Arial" w:cs="Arial"/>
          <w:sz w:val="20"/>
          <w:szCs w:val="20"/>
          <w:lang w:val="en-GB"/>
        </w:rPr>
        <w:t>IoT</w:t>
      </w:r>
      <w:r w:rsidRPr="007C424A">
        <w:rPr>
          <w:rFonts w:ascii="Arial" w:hAnsi="Arial" w:cs="Arial"/>
          <w:sz w:val="20"/>
          <w:szCs w:val="20"/>
          <w:lang w:val="en-GB"/>
        </w:rPr>
        <w:t xml:space="preserve">, to </w:t>
      </w:r>
      <w:r w:rsidR="00DC010B" w:rsidRPr="007C424A">
        <w:rPr>
          <w:rFonts w:ascii="Arial" w:hAnsi="Arial" w:cs="Arial"/>
          <w:sz w:val="20"/>
          <w:szCs w:val="20"/>
          <w:lang w:val="en-GB"/>
        </w:rPr>
        <w:t>support</w:t>
      </w:r>
      <w:r w:rsidRPr="007C424A">
        <w:rPr>
          <w:rFonts w:ascii="Arial" w:hAnsi="Arial" w:cs="Arial"/>
          <w:sz w:val="20"/>
          <w:szCs w:val="20"/>
          <w:lang w:val="en-GB"/>
        </w:rPr>
        <w:t xml:space="preserve"> </w:t>
      </w:r>
      <w:r w:rsidR="00DC010B" w:rsidRPr="007C424A">
        <w:rPr>
          <w:rFonts w:ascii="Arial" w:hAnsi="Arial" w:cs="Arial"/>
          <w:sz w:val="20"/>
          <w:szCs w:val="20"/>
          <w:lang w:val="en-GB"/>
        </w:rPr>
        <w:t>inter-RAT mobility and improve power efficiency, the following objective has been approved</w:t>
      </w:r>
      <w:r w:rsidR="005F611F">
        <w:rPr>
          <w:rFonts w:ascii="Arial" w:hAnsi="Arial" w:cs="Arial"/>
          <w:sz w:val="20"/>
          <w:szCs w:val="20"/>
          <w:lang w:val="en-GB"/>
        </w:rPr>
        <w:t xml:space="preserve"> [2]</w:t>
      </w:r>
      <w:r w:rsidR="00DC010B" w:rsidRPr="007C424A">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C4A72" w:rsidRPr="007C424A" w14:paraId="7B265CDC" w14:textId="77777777" w:rsidTr="00D769AD">
        <w:trPr>
          <w:trHeight w:val="808"/>
        </w:trPr>
        <w:tc>
          <w:tcPr>
            <w:tcW w:w="9629" w:type="dxa"/>
          </w:tcPr>
          <w:p w14:paraId="7666B4E4" w14:textId="77777777" w:rsidR="00FC7DCE" w:rsidRPr="00D769AD" w:rsidRDefault="007A049F" w:rsidP="00DC010B">
            <w:pPr>
              <w:tabs>
                <w:tab w:val="num" w:pos="720"/>
              </w:tabs>
              <w:spacing w:after="0"/>
              <w:rPr>
                <w:rFonts w:ascii="Arial" w:hAnsi="Arial" w:cs="Arial"/>
                <w:b/>
                <w:bCs/>
                <w:i/>
                <w:sz w:val="20"/>
                <w:szCs w:val="20"/>
              </w:rPr>
            </w:pPr>
            <w:r w:rsidRPr="00D769AD">
              <w:rPr>
                <w:rFonts w:ascii="Arial" w:hAnsi="Arial" w:cs="Arial"/>
                <w:b/>
                <w:bCs/>
                <w:i/>
                <w:sz w:val="20"/>
                <w:szCs w:val="20"/>
              </w:rPr>
              <w:t>Mobility enhancement:</w:t>
            </w:r>
          </w:p>
          <w:p w14:paraId="3D68DE56" w14:textId="20674BB5" w:rsidR="001C4A72" w:rsidRPr="007C424A" w:rsidRDefault="007A049F" w:rsidP="00DC010B">
            <w:pPr>
              <w:numPr>
                <w:ilvl w:val="0"/>
                <w:numId w:val="12"/>
              </w:numPr>
              <w:tabs>
                <w:tab w:val="num" w:pos="1440"/>
              </w:tabs>
              <w:overflowPunct w:val="0"/>
              <w:autoSpaceDE w:val="0"/>
              <w:autoSpaceDN w:val="0"/>
              <w:adjustRightInd w:val="0"/>
              <w:spacing w:after="0"/>
              <w:textAlignment w:val="baseline"/>
              <w:rPr>
                <w:rFonts w:ascii="Arial" w:hAnsi="Arial" w:cs="Arial"/>
                <w:bCs/>
                <w:i/>
              </w:rPr>
            </w:pPr>
            <w:r w:rsidRPr="00D769AD">
              <w:rPr>
                <w:rFonts w:ascii="Arial" w:hAnsi="Arial" w:cs="Arial"/>
                <w:bCs/>
                <w:i/>
                <w:sz w:val="20"/>
                <w:szCs w:val="20"/>
              </w:rPr>
              <w:t>Specify power efficient NB-</w:t>
            </w:r>
            <w:r w:rsidR="004714C3">
              <w:rPr>
                <w:rFonts w:ascii="Arial" w:hAnsi="Arial" w:cs="Arial"/>
                <w:bCs/>
                <w:i/>
                <w:sz w:val="20"/>
                <w:szCs w:val="20"/>
              </w:rPr>
              <w:t>IoT</w:t>
            </w:r>
            <w:r w:rsidRPr="00D769AD">
              <w:rPr>
                <w:rFonts w:ascii="Arial" w:hAnsi="Arial" w:cs="Arial"/>
                <w:bCs/>
                <w:i/>
                <w:sz w:val="20"/>
                <w:szCs w:val="20"/>
              </w:rPr>
              <w:t xml:space="preserve"> mechanism which would assist idle mode inter-RAT cell selection for NB-</w:t>
            </w:r>
            <w:r w:rsidR="004714C3">
              <w:rPr>
                <w:rFonts w:ascii="Arial" w:hAnsi="Arial" w:cs="Arial"/>
                <w:bCs/>
                <w:i/>
                <w:sz w:val="20"/>
                <w:szCs w:val="20"/>
              </w:rPr>
              <w:t>IoT</w:t>
            </w:r>
            <w:r w:rsidRPr="00D769AD">
              <w:rPr>
                <w:rFonts w:ascii="Arial" w:hAnsi="Arial" w:cs="Arial"/>
                <w:bCs/>
                <w:i/>
                <w:sz w:val="20"/>
                <w:szCs w:val="20"/>
              </w:rPr>
              <w:t xml:space="preserve"> to and from LTE, LTE-MTC and GERAN [RAN2]</w:t>
            </w:r>
            <w:r w:rsidRPr="007C424A">
              <w:rPr>
                <w:rFonts w:ascii="Arial" w:hAnsi="Arial" w:cs="Arial"/>
                <w:bCs/>
                <w:i/>
              </w:rPr>
              <w:t> </w:t>
            </w:r>
          </w:p>
        </w:tc>
      </w:tr>
    </w:tbl>
    <w:p w14:paraId="14D38267" w14:textId="77777777" w:rsidR="001C4A72" w:rsidRPr="007C424A" w:rsidRDefault="001C4A72" w:rsidP="00820C96">
      <w:pPr>
        <w:spacing w:after="120"/>
        <w:jc w:val="both"/>
        <w:rPr>
          <w:rFonts w:ascii="Arial" w:hAnsi="Arial" w:cs="Arial"/>
          <w:sz w:val="20"/>
          <w:szCs w:val="20"/>
          <w:lang w:val="en-GB"/>
        </w:rPr>
      </w:pPr>
    </w:p>
    <w:p w14:paraId="46792C3D" w14:textId="0C076B36" w:rsidR="003148BD" w:rsidRDefault="003148BD" w:rsidP="003148BD">
      <w:pPr>
        <w:spacing w:before="120" w:after="120"/>
        <w:jc w:val="both"/>
        <w:rPr>
          <w:rFonts w:ascii="Arial" w:hAnsi="Arial" w:cs="Arial"/>
          <w:sz w:val="20"/>
          <w:szCs w:val="20"/>
          <w:lang w:val="en-GB"/>
        </w:rPr>
      </w:pPr>
      <w:r>
        <w:rPr>
          <w:rFonts w:ascii="Arial" w:hAnsi="Arial" w:cs="Arial"/>
          <w:sz w:val="20"/>
          <w:szCs w:val="20"/>
          <w:lang w:val="en-GB"/>
        </w:rPr>
        <w:t>In RAN2#103bis meeting</w:t>
      </w:r>
      <w:r w:rsidR="00796B35">
        <w:rPr>
          <w:rFonts w:ascii="Arial" w:hAnsi="Arial" w:cs="Arial"/>
          <w:sz w:val="20"/>
          <w:szCs w:val="20"/>
          <w:lang w:val="en-GB"/>
        </w:rPr>
        <w:t xml:space="preserve"> [3]</w:t>
      </w:r>
      <w:r>
        <w:rPr>
          <w:rFonts w:ascii="Arial" w:hAnsi="Arial" w:cs="Arial"/>
          <w:sz w:val="20"/>
          <w:szCs w:val="20"/>
          <w:lang w:val="en-GB"/>
        </w:rPr>
        <w:t>, we made some progress on inter-RAT mobility for NB-</w:t>
      </w:r>
      <w:r w:rsidR="004714C3">
        <w:rPr>
          <w:rFonts w:ascii="Arial" w:hAnsi="Arial" w:cs="Arial"/>
          <w:sz w:val="20"/>
          <w:szCs w:val="20"/>
          <w:lang w:val="en-GB"/>
        </w:rPr>
        <w:t>IoT</w:t>
      </w:r>
      <w:r>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3148BD" w14:paraId="1F3AF872" w14:textId="77777777" w:rsidTr="00930FAE">
        <w:tc>
          <w:tcPr>
            <w:tcW w:w="9629" w:type="dxa"/>
          </w:tcPr>
          <w:p w14:paraId="31A2FA73" w14:textId="77777777" w:rsidR="003148BD" w:rsidRDefault="003148BD" w:rsidP="00930FAE">
            <w:pPr>
              <w:pStyle w:val="Agreement"/>
              <w:tabs>
                <w:tab w:val="clear" w:pos="1249"/>
                <w:tab w:val="num" w:pos="1619"/>
              </w:tabs>
              <w:spacing w:before="0" w:after="120"/>
              <w:ind w:left="1616" w:hanging="357"/>
              <w:rPr>
                <w:lang w:eastAsia="ja-JP"/>
              </w:rPr>
            </w:pPr>
            <w:r>
              <w:rPr>
                <w:lang w:eastAsia="ja-JP"/>
              </w:rPr>
              <w:t>RAN2 understands that cell reselection between NB-IoT and any other RAT is not within the scope of this WI</w:t>
            </w:r>
          </w:p>
          <w:p w14:paraId="546EE2E5" w14:textId="77777777" w:rsidR="003148BD" w:rsidRDefault="003148BD" w:rsidP="00930FAE">
            <w:pPr>
              <w:pStyle w:val="Agreement"/>
              <w:tabs>
                <w:tab w:val="clear" w:pos="1249"/>
                <w:tab w:val="num" w:pos="1619"/>
              </w:tabs>
              <w:spacing w:before="0" w:after="120"/>
              <w:ind w:left="1616" w:hanging="357"/>
              <w:rPr>
                <w:lang w:val="en-US"/>
              </w:rPr>
            </w:pPr>
            <w:r w:rsidRPr="002D25B9">
              <w:rPr>
                <w:lang w:val="en-US"/>
              </w:rPr>
              <w:t xml:space="preserve">NB-IoT </w:t>
            </w:r>
            <w:r>
              <w:rPr>
                <w:lang w:val="en-US"/>
              </w:rPr>
              <w:t xml:space="preserve">network </w:t>
            </w:r>
            <w:r w:rsidRPr="002D25B9">
              <w:rPr>
                <w:lang w:val="en-US"/>
              </w:rPr>
              <w:t xml:space="preserve">may indicate </w:t>
            </w:r>
            <w:r>
              <w:rPr>
                <w:lang w:val="en-US"/>
              </w:rPr>
              <w:t xml:space="preserve">eMTC/LTE/GERAN assistance </w:t>
            </w:r>
            <w:r w:rsidRPr="002D25B9">
              <w:rPr>
                <w:lang w:val="en-US"/>
              </w:rPr>
              <w:t xml:space="preserve">information for </w:t>
            </w:r>
            <w:r>
              <w:rPr>
                <w:lang w:val="en-US"/>
              </w:rPr>
              <w:t>inter-RAT cell selection</w:t>
            </w:r>
          </w:p>
          <w:p w14:paraId="3D035238" w14:textId="77777777" w:rsidR="003148BD" w:rsidRDefault="003148BD" w:rsidP="00930FAE">
            <w:pPr>
              <w:pStyle w:val="Agreement"/>
              <w:tabs>
                <w:tab w:val="clear" w:pos="1249"/>
                <w:tab w:val="num" w:pos="1619"/>
              </w:tabs>
              <w:spacing w:before="0" w:after="120"/>
              <w:ind w:left="1616" w:hanging="357"/>
              <w:rPr>
                <w:lang w:val="en-US"/>
              </w:rPr>
            </w:pPr>
            <w:r>
              <w:rPr>
                <w:lang w:val="en-US"/>
              </w:rPr>
              <w:t xml:space="preserve">eMTC/LTE network </w:t>
            </w:r>
            <w:r w:rsidRPr="002D25B9">
              <w:rPr>
                <w:lang w:val="en-US"/>
              </w:rPr>
              <w:t xml:space="preserve">may indicate </w:t>
            </w:r>
            <w:r>
              <w:rPr>
                <w:lang w:val="en-US"/>
              </w:rPr>
              <w:t>NB-IoT</w:t>
            </w:r>
            <w:r w:rsidRPr="002D25B9">
              <w:rPr>
                <w:lang w:val="en-US"/>
              </w:rPr>
              <w:t xml:space="preserve"> </w:t>
            </w:r>
            <w:r>
              <w:rPr>
                <w:lang w:val="en-US"/>
              </w:rPr>
              <w:t xml:space="preserve">assistance </w:t>
            </w:r>
            <w:r w:rsidRPr="002D25B9">
              <w:rPr>
                <w:lang w:val="en-US"/>
              </w:rPr>
              <w:t xml:space="preserve">information for </w:t>
            </w:r>
            <w:r>
              <w:rPr>
                <w:lang w:val="en-US"/>
              </w:rPr>
              <w:t>inter-RAT cell selection</w:t>
            </w:r>
          </w:p>
          <w:p w14:paraId="4375FED1" w14:textId="77777777" w:rsidR="003148BD" w:rsidRDefault="003148BD" w:rsidP="00930FAE">
            <w:pPr>
              <w:pStyle w:val="Agreement"/>
              <w:tabs>
                <w:tab w:val="clear" w:pos="1249"/>
                <w:tab w:val="num" w:pos="1619"/>
              </w:tabs>
              <w:spacing w:before="0" w:after="120"/>
              <w:ind w:left="1616" w:hanging="357"/>
              <w:rPr>
                <w:lang w:val="en-US"/>
              </w:rPr>
            </w:pPr>
            <w:r>
              <w:rPr>
                <w:lang w:val="en-US"/>
              </w:rPr>
              <w:t xml:space="preserve">Intention is not to provide cell reselection parameters </w:t>
            </w:r>
          </w:p>
          <w:p w14:paraId="20BD74EA" w14:textId="77777777" w:rsidR="003148BD" w:rsidRPr="00EB2CBB" w:rsidRDefault="003148BD" w:rsidP="00930FAE">
            <w:pPr>
              <w:pStyle w:val="Agreement"/>
              <w:tabs>
                <w:tab w:val="clear" w:pos="1249"/>
                <w:tab w:val="num" w:pos="1619"/>
              </w:tabs>
              <w:spacing w:before="0" w:after="120"/>
              <w:ind w:left="1616" w:hanging="357"/>
              <w:rPr>
                <w:lang w:val="en-US"/>
              </w:rPr>
            </w:pPr>
            <w:r>
              <w:rPr>
                <w:lang w:val="en-US"/>
              </w:rPr>
              <w:t>It is up to UE implementation how and when to perform measurements for cell selection of the target RAT</w:t>
            </w:r>
          </w:p>
        </w:tc>
      </w:tr>
    </w:tbl>
    <w:p w14:paraId="5B4A24F8" w14:textId="77777777" w:rsidR="003148BD" w:rsidRDefault="003148BD" w:rsidP="00AE35EC">
      <w:pPr>
        <w:spacing w:after="120"/>
        <w:jc w:val="both"/>
        <w:rPr>
          <w:rFonts w:ascii="Arial" w:hAnsi="Arial" w:cs="Arial"/>
          <w:sz w:val="20"/>
          <w:szCs w:val="20"/>
          <w:lang w:val="en-GB"/>
        </w:rPr>
      </w:pPr>
    </w:p>
    <w:p w14:paraId="654FBED2" w14:textId="4C6619DB" w:rsidR="001D73FB" w:rsidRPr="007C424A" w:rsidRDefault="00950AE4" w:rsidP="00AE35EC">
      <w:pPr>
        <w:spacing w:after="120"/>
        <w:jc w:val="both"/>
        <w:rPr>
          <w:rFonts w:ascii="Arial" w:hAnsi="Arial" w:cs="Arial"/>
          <w:sz w:val="20"/>
          <w:szCs w:val="20"/>
          <w:lang w:val="en-GB"/>
        </w:rPr>
      </w:pPr>
      <w:r w:rsidRPr="007C424A">
        <w:rPr>
          <w:rFonts w:ascii="Arial" w:hAnsi="Arial" w:cs="Arial"/>
          <w:sz w:val="20"/>
          <w:szCs w:val="20"/>
          <w:lang w:val="en-GB"/>
        </w:rPr>
        <w:t>In this paper, we further discuss the</w:t>
      </w:r>
      <w:r w:rsidR="00E15ECE" w:rsidRPr="007C424A">
        <w:rPr>
          <w:rFonts w:ascii="Arial" w:hAnsi="Arial" w:cs="Arial"/>
          <w:sz w:val="20"/>
          <w:szCs w:val="20"/>
          <w:lang w:val="en-GB"/>
        </w:rPr>
        <w:t xml:space="preserve"> </w:t>
      </w:r>
      <w:r w:rsidR="003A65CA">
        <w:rPr>
          <w:rFonts w:ascii="Arial" w:hAnsi="Arial" w:cs="Arial"/>
          <w:sz w:val="20"/>
          <w:szCs w:val="20"/>
          <w:lang w:val="en-GB"/>
        </w:rPr>
        <w:t>RAN2 details</w:t>
      </w:r>
      <w:r w:rsidR="00564CA9">
        <w:rPr>
          <w:rFonts w:ascii="Arial" w:hAnsi="Arial" w:cs="Arial"/>
          <w:sz w:val="20"/>
          <w:szCs w:val="20"/>
          <w:lang w:val="en-GB"/>
        </w:rPr>
        <w:t>.</w:t>
      </w:r>
      <w:r w:rsidR="003A65CA">
        <w:rPr>
          <w:rFonts w:ascii="Arial" w:hAnsi="Arial" w:cs="Arial"/>
          <w:sz w:val="20"/>
          <w:szCs w:val="20"/>
          <w:lang w:val="en-GB"/>
        </w:rPr>
        <w:t xml:space="preserve"> </w:t>
      </w:r>
    </w:p>
    <w:p w14:paraId="3E9FB8B8" w14:textId="77777777" w:rsidR="006564D5" w:rsidRPr="007C424A"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7C424A">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0F68180F" w14:textId="4C0C6226" w:rsidR="003148BD" w:rsidRPr="003148BD" w:rsidRDefault="002A0D53" w:rsidP="003148BD">
      <w:pPr>
        <w:pStyle w:val="2"/>
        <w:rPr>
          <w:rFonts w:cs="Arial"/>
        </w:rPr>
      </w:pPr>
      <w:r>
        <w:rPr>
          <w:rFonts w:cs="Arial"/>
        </w:rPr>
        <w:t>Assistance information</w:t>
      </w:r>
    </w:p>
    <w:p w14:paraId="448DE8BB" w14:textId="049993BA" w:rsidR="00FA1B18" w:rsidRPr="007C424A" w:rsidRDefault="00C05963" w:rsidP="00FA1B18">
      <w:pPr>
        <w:spacing w:after="120"/>
        <w:jc w:val="both"/>
        <w:rPr>
          <w:rFonts w:ascii="Arial" w:hAnsi="Arial" w:cs="Arial"/>
          <w:sz w:val="20"/>
          <w:szCs w:val="20"/>
          <w:lang w:val="en-GB"/>
        </w:rPr>
      </w:pPr>
      <w:r>
        <w:rPr>
          <w:rFonts w:ascii="Arial" w:hAnsi="Arial" w:cs="Arial"/>
          <w:sz w:val="20"/>
          <w:szCs w:val="20"/>
          <w:lang w:val="en-GB"/>
        </w:rPr>
        <w:t xml:space="preserve">According to RAN2 agreements in previous meeting, RAN2 suggests that the network provide </w:t>
      </w:r>
      <w:r w:rsidRPr="00C05963">
        <w:rPr>
          <w:rFonts w:ascii="Arial" w:hAnsi="Arial" w:cs="Arial"/>
          <w:i/>
          <w:sz w:val="20"/>
          <w:szCs w:val="20"/>
          <w:lang w:val="en-GB"/>
        </w:rPr>
        <w:t>assistance information</w:t>
      </w:r>
      <w:r>
        <w:rPr>
          <w:rFonts w:ascii="Arial" w:hAnsi="Arial" w:cs="Arial"/>
          <w:sz w:val="20"/>
          <w:szCs w:val="20"/>
          <w:lang w:val="en-GB"/>
        </w:rPr>
        <w:t xml:space="preserve"> for inter-RAT cell selection, but </w:t>
      </w:r>
      <w:r w:rsidRPr="00796B35">
        <w:rPr>
          <w:rFonts w:ascii="Arial" w:hAnsi="Arial" w:cs="Arial"/>
          <w:i/>
          <w:sz w:val="20"/>
          <w:szCs w:val="20"/>
          <w:lang w:val="en-GB"/>
        </w:rPr>
        <w:t>cell reselection parameters</w:t>
      </w:r>
      <w:r>
        <w:rPr>
          <w:rFonts w:ascii="Arial" w:hAnsi="Arial" w:cs="Arial"/>
          <w:sz w:val="20"/>
          <w:szCs w:val="20"/>
          <w:lang w:val="en-GB"/>
        </w:rPr>
        <w:t xml:space="preserve"> are </w:t>
      </w:r>
      <w:r w:rsidR="00410DFE">
        <w:rPr>
          <w:rFonts w:ascii="Arial" w:hAnsi="Arial" w:cs="Arial"/>
          <w:sz w:val="20"/>
          <w:szCs w:val="20"/>
          <w:lang w:val="en-GB"/>
        </w:rPr>
        <w:t>not to be provided. In practice</w:t>
      </w:r>
      <w:r>
        <w:rPr>
          <w:rFonts w:ascii="Arial" w:hAnsi="Arial" w:cs="Arial"/>
          <w:sz w:val="20"/>
          <w:szCs w:val="20"/>
          <w:lang w:val="en-GB"/>
        </w:rPr>
        <w:t xml:space="preserve">, some parameters </w:t>
      </w:r>
      <w:r w:rsidR="00796B35">
        <w:rPr>
          <w:rFonts w:ascii="Arial" w:hAnsi="Arial" w:cs="Arial"/>
          <w:sz w:val="20"/>
          <w:szCs w:val="20"/>
          <w:lang w:val="en-GB"/>
        </w:rPr>
        <w:t xml:space="preserve">involved in cell reselection </w:t>
      </w:r>
      <w:r w:rsidR="00496AB4">
        <w:rPr>
          <w:rFonts w:ascii="Arial" w:hAnsi="Arial" w:cs="Arial"/>
          <w:sz w:val="20"/>
          <w:szCs w:val="20"/>
          <w:lang w:val="en-GB"/>
        </w:rPr>
        <w:t>are helpful for</w:t>
      </w:r>
      <w:r>
        <w:rPr>
          <w:rFonts w:ascii="Arial" w:hAnsi="Arial" w:cs="Arial"/>
          <w:sz w:val="20"/>
          <w:szCs w:val="20"/>
          <w:lang w:val="en-GB"/>
        </w:rPr>
        <w:t xml:space="preserve"> cell selection, while others </w:t>
      </w:r>
      <w:r w:rsidR="00496AB4">
        <w:rPr>
          <w:rFonts w:ascii="Arial" w:hAnsi="Arial" w:cs="Arial"/>
          <w:sz w:val="20"/>
          <w:szCs w:val="20"/>
          <w:lang w:val="en-GB"/>
        </w:rPr>
        <w:t xml:space="preserve">are not needed if </w:t>
      </w:r>
      <w:r w:rsidR="00796B35">
        <w:rPr>
          <w:rFonts w:ascii="Arial" w:hAnsi="Arial" w:cs="Arial"/>
          <w:sz w:val="20"/>
          <w:szCs w:val="20"/>
          <w:lang w:val="en-GB"/>
        </w:rPr>
        <w:t xml:space="preserve">UE does not </w:t>
      </w:r>
      <w:r w:rsidR="00625FFF">
        <w:rPr>
          <w:rFonts w:ascii="Arial" w:hAnsi="Arial" w:cs="Arial"/>
          <w:sz w:val="20"/>
          <w:szCs w:val="20"/>
          <w:lang w:val="en-GB"/>
        </w:rPr>
        <w:t>support cell reselection.</w:t>
      </w:r>
      <w:r>
        <w:rPr>
          <w:rFonts w:ascii="Arial" w:hAnsi="Arial" w:cs="Arial"/>
          <w:sz w:val="20"/>
          <w:szCs w:val="20"/>
          <w:lang w:val="en-GB"/>
        </w:rPr>
        <w:t xml:space="preserve"> </w:t>
      </w:r>
      <w:r w:rsidRPr="00C05963">
        <w:rPr>
          <w:rFonts w:ascii="Arial" w:hAnsi="Arial" w:cs="Arial"/>
          <w:sz w:val="20"/>
          <w:szCs w:val="20"/>
          <w:lang w:val="en-GB"/>
        </w:rPr>
        <w:t xml:space="preserve"> </w:t>
      </w:r>
      <w:r w:rsidR="00FA1B18" w:rsidRPr="007C424A">
        <w:rPr>
          <w:rFonts w:ascii="Arial" w:hAnsi="Arial" w:cs="Arial"/>
          <w:sz w:val="20"/>
          <w:szCs w:val="20"/>
          <w:lang w:val="en-GB"/>
        </w:rPr>
        <w:t xml:space="preserve">We now examine the </w:t>
      </w:r>
      <w:r w:rsidR="001166BE">
        <w:rPr>
          <w:rFonts w:ascii="Arial" w:hAnsi="Arial" w:cs="Arial"/>
          <w:sz w:val="20"/>
          <w:szCs w:val="20"/>
          <w:lang w:val="en-GB"/>
        </w:rPr>
        <w:t>detailed procedures</w:t>
      </w:r>
      <w:r w:rsidR="00FA1B18" w:rsidRPr="007C424A">
        <w:rPr>
          <w:rFonts w:ascii="Arial" w:hAnsi="Arial" w:cs="Arial"/>
          <w:sz w:val="20"/>
          <w:szCs w:val="20"/>
          <w:lang w:val="en-GB"/>
        </w:rPr>
        <w:t xml:space="preserve"> and see if they are also applicable to</w:t>
      </w:r>
      <w:r w:rsidR="00195D6D">
        <w:rPr>
          <w:rFonts w:ascii="Arial" w:hAnsi="Arial" w:cs="Arial"/>
          <w:sz w:val="20"/>
          <w:szCs w:val="20"/>
          <w:lang w:val="en-GB"/>
        </w:rPr>
        <w:t xml:space="preserve"> our</w:t>
      </w:r>
      <w:r w:rsidR="00FA1B18" w:rsidRPr="007C424A">
        <w:rPr>
          <w:rFonts w:ascii="Arial" w:hAnsi="Arial" w:cs="Arial"/>
          <w:sz w:val="20"/>
          <w:szCs w:val="20"/>
          <w:lang w:val="en-GB"/>
        </w:rPr>
        <w:t xml:space="preserve"> NB-</w:t>
      </w:r>
      <w:r w:rsidR="004714C3">
        <w:rPr>
          <w:rFonts w:ascii="Arial" w:hAnsi="Arial" w:cs="Arial"/>
          <w:sz w:val="20"/>
          <w:szCs w:val="20"/>
          <w:lang w:val="en-GB"/>
        </w:rPr>
        <w:t>IoT</w:t>
      </w:r>
      <w:r w:rsidR="00195D6D">
        <w:rPr>
          <w:rFonts w:ascii="Arial" w:hAnsi="Arial" w:cs="Arial"/>
          <w:sz w:val="20"/>
          <w:szCs w:val="20"/>
          <w:lang w:val="en-GB"/>
        </w:rPr>
        <w:t>/MTC case</w:t>
      </w:r>
      <w:r w:rsidR="00FA1B18" w:rsidRPr="007C424A">
        <w:rPr>
          <w:rFonts w:ascii="Arial" w:hAnsi="Arial" w:cs="Arial"/>
          <w:sz w:val="20"/>
          <w:szCs w:val="20"/>
          <w:lang w:val="en-GB"/>
        </w:rPr>
        <w:t>.</w:t>
      </w:r>
      <w:r w:rsidR="00B96FB5">
        <w:rPr>
          <w:rFonts w:ascii="Arial" w:hAnsi="Arial" w:cs="Arial"/>
          <w:sz w:val="20"/>
          <w:szCs w:val="20"/>
          <w:lang w:val="en-GB"/>
        </w:rPr>
        <w:t xml:space="preserve"> In this section we consider only the scenarios agreed in previous meeting, i.e., cell selection from NB-IoT to </w:t>
      </w:r>
      <w:r w:rsidR="00B96FB5" w:rsidRPr="00B96FB5">
        <w:rPr>
          <w:rFonts w:ascii="Arial" w:hAnsi="Arial" w:cs="Arial"/>
          <w:sz w:val="20"/>
          <w:szCs w:val="20"/>
          <w:lang w:val="en-GB"/>
        </w:rPr>
        <w:t>eMTC/LTE/GERAN</w:t>
      </w:r>
      <w:r w:rsidR="00B96FB5">
        <w:rPr>
          <w:rFonts w:ascii="Arial" w:hAnsi="Arial" w:cs="Arial"/>
          <w:sz w:val="20"/>
          <w:szCs w:val="20"/>
          <w:lang w:val="en-GB"/>
        </w:rPr>
        <w:t xml:space="preserve"> and from eMTC/LTE to NB-IoT. Cell selection from GREAN to NB-IoT is discussed in latter section.</w:t>
      </w:r>
    </w:p>
    <w:p w14:paraId="4DF0B5E7" w14:textId="77777777" w:rsidR="00C05963" w:rsidRPr="007C424A" w:rsidRDefault="00C05963" w:rsidP="00C05963">
      <w:pPr>
        <w:spacing w:after="120"/>
        <w:jc w:val="both"/>
        <w:rPr>
          <w:rFonts w:ascii="Arial" w:hAnsi="Arial" w:cs="Arial"/>
          <w:sz w:val="20"/>
          <w:szCs w:val="20"/>
          <w:u w:val="single"/>
          <w:lang w:val="en-GB"/>
        </w:rPr>
      </w:pPr>
      <w:r w:rsidRPr="007C424A">
        <w:rPr>
          <w:rFonts w:ascii="Arial" w:hAnsi="Arial" w:cs="Arial"/>
          <w:sz w:val="20"/>
          <w:szCs w:val="20"/>
          <w:u w:val="single"/>
          <w:lang w:val="en-GB"/>
        </w:rPr>
        <w:lastRenderedPageBreak/>
        <w:t>Priorities of different RATs</w:t>
      </w:r>
    </w:p>
    <w:p w14:paraId="699D2DBE" w14:textId="0F87439E" w:rsidR="00C05963" w:rsidRDefault="00C05963" w:rsidP="00FA1B18">
      <w:pPr>
        <w:spacing w:after="120"/>
        <w:jc w:val="both"/>
        <w:rPr>
          <w:rFonts w:ascii="Arial" w:hAnsi="Arial" w:cs="Arial"/>
          <w:sz w:val="20"/>
          <w:szCs w:val="20"/>
          <w:lang w:val="en-GB"/>
        </w:rPr>
      </w:pPr>
      <w:r w:rsidRPr="007C424A">
        <w:rPr>
          <w:rFonts w:ascii="Arial" w:hAnsi="Arial" w:cs="Arial"/>
          <w:sz w:val="20"/>
          <w:szCs w:val="20"/>
          <w:lang w:val="en-GB"/>
        </w:rPr>
        <w:t>In LTE, priorities of different RATs are clearly defined. UE always tries to reselect to a higher-priority cell, while lower-priority cells are considered only when current serving cell falls below</w:t>
      </w:r>
      <w:r w:rsidR="00625FFF">
        <w:rPr>
          <w:rFonts w:ascii="Arial" w:hAnsi="Arial" w:cs="Arial"/>
          <w:sz w:val="20"/>
          <w:szCs w:val="20"/>
          <w:lang w:val="en-GB"/>
        </w:rPr>
        <w:t xml:space="preserve"> certain</w:t>
      </w:r>
      <w:r w:rsidRPr="007C424A">
        <w:rPr>
          <w:rFonts w:ascii="Arial" w:hAnsi="Arial" w:cs="Arial"/>
          <w:sz w:val="20"/>
          <w:szCs w:val="20"/>
          <w:lang w:val="en-GB"/>
        </w:rPr>
        <w:t xml:space="preserve"> threshold. For </w:t>
      </w:r>
      <w:r w:rsidR="004714C3">
        <w:rPr>
          <w:rFonts w:ascii="Arial" w:hAnsi="Arial" w:cs="Arial"/>
          <w:sz w:val="20"/>
          <w:szCs w:val="20"/>
          <w:lang w:val="en-GB"/>
        </w:rPr>
        <w:t>IoT</w:t>
      </w:r>
      <w:r w:rsidR="00625FFF">
        <w:rPr>
          <w:rFonts w:ascii="Arial" w:hAnsi="Arial" w:cs="Arial"/>
          <w:sz w:val="20"/>
          <w:szCs w:val="20"/>
          <w:lang w:val="en-GB"/>
        </w:rPr>
        <w:t xml:space="preserve"> devices</w:t>
      </w:r>
      <w:r w:rsidRPr="007C424A">
        <w:rPr>
          <w:rFonts w:ascii="Arial" w:hAnsi="Arial" w:cs="Arial"/>
          <w:sz w:val="20"/>
          <w:szCs w:val="20"/>
          <w:lang w:val="en-GB"/>
        </w:rPr>
        <w:t>, the configuration of priority may be more compl</w:t>
      </w:r>
      <w:r w:rsidR="00796B35">
        <w:rPr>
          <w:rFonts w:ascii="Arial" w:hAnsi="Arial" w:cs="Arial"/>
          <w:sz w:val="20"/>
          <w:szCs w:val="20"/>
          <w:lang w:val="en-GB"/>
        </w:rPr>
        <w:t>icated. For example, for a MTC/N</w:t>
      </w:r>
      <w:r w:rsidRPr="007C424A">
        <w:rPr>
          <w:rFonts w:ascii="Arial" w:hAnsi="Arial" w:cs="Arial"/>
          <w:sz w:val="20"/>
          <w:szCs w:val="20"/>
          <w:lang w:val="en-GB"/>
        </w:rPr>
        <w:t>B-</w:t>
      </w:r>
      <w:r w:rsidR="004714C3">
        <w:rPr>
          <w:rFonts w:ascii="Arial" w:hAnsi="Arial" w:cs="Arial"/>
          <w:sz w:val="20"/>
          <w:szCs w:val="20"/>
          <w:lang w:val="en-GB"/>
        </w:rPr>
        <w:t>IoT</w:t>
      </w:r>
      <w:r w:rsidRPr="007C424A">
        <w:rPr>
          <w:rFonts w:ascii="Arial" w:hAnsi="Arial" w:cs="Arial"/>
          <w:sz w:val="20"/>
          <w:szCs w:val="20"/>
          <w:lang w:val="en-GB"/>
        </w:rPr>
        <w:t xml:space="preserve"> dual-mode UE, does UE prefer MTC or NB-</w:t>
      </w:r>
      <w:r w:rsidR="004714C3">
        <w:rPr>
          <w:rFonts w:ascii="Arial" w:hAnsi="Arial" w:cs="Arial"/>
          <w:sz w:val="20"/>
          <w:szCs w:val="20"/>
          <w:lang w:val="en-GB"/>
        </w:rPr>
        <w:t>IoT</w:t>
      </w:r>
      <w:r w:rsidRPr="007C424A">
        <w:rPr>
          <w:rFonts w:ascii="Arial" w:hAnsi="Arial" w:cs="Arial"/>
          <w:sz w:val="20"/>
          <w:szCs w:val="20"/>
          <w:lang w:val="en-GB"/>
        </w:rPr>
        <w:t>? MTC offers higher data rate at the cost of power consumption, while NB-</w:t>
      </w:r>
      <w:r w:rsidR="004714C3">
        <w:rPr>
          <w:rFonts w:ascii="Arial" w:hAnsi="Arial" w:cs="Arial"/>
          <w:sz w:val="20"/>
          <w:szCs w:val="20"/>
          <w:lang w:val="en-GB"/>
        </w:rPr>
        <w:t>IoT</w:t>
      </w:r>
      <w:r w:rsidRPr="007C424A">
        <w:rPr>
          <w:rFonts w:ascii="Arial" w:hAnsi="Arial" w:cs="Arial"/>
          <w:sz w:val="20"/>
          <w:szCs w:val="20"/>
          <w:lang w:val="en-GB"/>
        </w:rPr>
        <w:t xml:space="preserve"> is power efficient but only supports small data.</w:t>
      </w:r>
    </w:p>
    <w:p w14:paraId="7E543723" w14:textId="4977E1CC" w:rsidR="00496AB4" w:rsidRPr="00507649" w:rsidRDefault="00496AB4" w:rsidP="00507649">
      <w:pPr>
        <w:spacing w:after="120"/>
        <w:ind w:left="1440" w:hanging="1440"/>
        <w:jc w:val="both"/>
        <w:rPr>
          <w:rFonts w:ascii="Arial" w:hAnsi="Arial" w:cs="Arial"/>
          <w:b/>
          <w:sz w:val="20"/>
          <w:szCs w:val="20"/>
          <w:lang w:val="en-GB"/>
        </w:rPr>
      </w:pPr>
      <w:r w:rsidRPr="00507649">
        <w:rPr>
          <w:rFonts w:ascii="Arial" w:hAnsi="Arial" w:cs="Arial"/>
          <w:b/>
          <w:sz w:val="20"/>
          <w:szCs w:val="20"/>
          <w:lang w:val="en-GB"/>
        </w:rPr>
        <w:t>Proposal 1:</w:t>
      </w:r>
      <w:r w:rsidRPr="00507649">
        <w:rPr>
          <w:rFonts w:ascii="Arial" w:hAnsi="Arial" w:cs="Arial"/>
          <w:b/>
          <w:sz w:val="20"/>
          <w:szCs w:val="20"/>
          <w:lang w:val="en-GB"/>
        </w:rPr>
        <w:tab/>
      </w:r>
      <w:r w:rsidR="00507649" w:rsidRPr="00507649">
        <w:rPr>
          <w:rFonts w:ascii="Arial" w:hAnsi="Arial" w:cs="Arial"/>
          <w:b/>
          <w:sz w:val="20"/>
          <w:szCs w:val="20"/>
          <w:lang w:val="en-GB"/>
        </w:rPr>
        <w:t xml:space="preserve">Priorities of different </w:t>
      </w:r>
      <w:r w:rsidR="00507649">
        <w:rPr>
          <w:rFonts w:ascii="Arial" w:hAnsi="Arial" w:cs="Arial"/>
          <w:b/>
          <w:sz w:val="20"/>
          <w:szCs w:val="20"/>
          <w:lang w:val="en-GB"/>
        </w:rPr>
        <w:t>inter-RAT frequencies</w:t>
      </w:r>
      <w:r w:rsidR="00507649" w:rsidRPr="00507649">
        <w:rPr>
          <w:rFonts w:ascii="Arial" w:hAnsi="Arial" w:cs="Arial"/>
          <w:b/>
          <w:sz w:val="20"/>
          <w:szCs w:val="20"/>
          <w:lang w:val="en-GB"/>
        </w:rPr>
        <w:t xml:space="preserve"> are not included in assistance information for inter-RAT selection.</w:t>
      </w:r>
    </w:p>
    <w:p w14:paraId="6EEE3721" w14:textId="7551A180" w:rsidR="00C05963" w:rsidRPr="00C05963" w:rsidRDefault="00C05963" w:rsidP="00FA1B18">
      <w:pPr>
        <w:spacing w:after="120"/>
        <w:jc w:val="both"/>
        <w:rPr>
          <w:rFonts w:ascii="Arial" w:hAnsi="Arial" w:cs="Arial"/>
          <w:sz w:val="20"/>
          <w:szCs w:val="20"/>
          <w:u w:val="single"/>
          <w:lang w:val="en-GB"/>
        </w:rPr>
      </w:pPr>
      <w:r w:rsidRPr="00C05963">
        <w:rPr>
          <w:rFonts w:ascii="Arial" w:hAnsi="Arial" w:cs="Arial"/>
          <w:sz w:val="20"/>
          <w:szCs w:val="20"/>
          <w:u w:val="single"/>
          <w:lang w:val="en-GB"/>
        </w:rPr>
        <w:t>Measurements</w:t>
      </w:r>
      <w:r>
        <w:rPr>
          <w:rFonts w:ascii="Arial" w:hAnsi="Arial" w:cs="Arial"/>
          <w:sz w:val="20"/>
          <w:szCs w:val="20"/>
          <w:u w:val="single"/>
          <w:lang w:val="en-GB"/>
        </w:rPr>
        <w:t xml:space="preserve"> on inter-RAT frequencies</w:t>
      </w:r>
    </w:p>
    <w:p w14:paraId="0F16AE25" w14:textId="20666AFE" w:rsidR="00C05963" w:rsidRPr="00C05963" w:rsidRDefault="00C05963" w:rsidP="00C05963">
      <w:pPr>
        <w:spacing w:after="120"/>
        <w:jc w:val="both"/>
        <w:rPr>
          <w:rFonts w:ascii="Arial" w:hAnsi="Arial" w:cs="Arial"/>
          <w:sz w:val="20"/>
          <w:szCs w:val="20"/>
          <w:lang w:val="en-GB"/>
        </w:rPr>
      </w:pPr>
      <w:r>
        <w:rPr>
          <w:rFonts w:ascii="Arial" w:hAnsi="Arial" w:cs="Arial"/>
          <w:sz w:val="20"/>
          <w:szCs w:val="20"/>
          <w:lang w:val="en-GB"/>
        </w:rPr>
        <w:t>Since priorities are not to be provided, rules about measurement on higher/lower-priority inter-RAT frequencies do not apply. However, to help UE reduce power con</w:t>
      </w:r>
      <w:r w:rsidR="00496AB4">
        <w:rPr>
          <w:rFonts w:ascii="Arial" w:hAnsi="Arial" w:cs="Arial"/>
          <w:sz w:val="20"/>
          <w:szCs w:val="20"/>
          <w:lang w:val="en-GB"/>
        </w:rPr>
        <w:t xml:space="preserve">sumption on cell search, the network may provide </w:t>
      </w:r>
      <w:r w:rsidR="00496AB4" w:rsidRPr="00C05963">
        <w:rPr>
          <w:rFonts w:ascii="Arial" w:hAnsi="Arial" w:cs="Arial"/>
          <w:sz w:val="20"/>
          <w:szCs w:val="20"/>
          <w:lang w:val="en-GB"/>
        </w:rPr>
        <w:t xml:space="preserve">assistance information </w:t>
      </w:r>
      <w:r w:rsidR="00496AB4">
        <w:rPr>
          <w:rFonts w:ascii="Arial" w:hAnsi="Arial" w:cs="Arial"/>
          <w:sz w:val="20"/>
          <w:szCs w:val="20"/>
          <w:lang w:val="en-GB"/>
        </w:rPr>
        <w:t>about</w:t>
      </w:r>
      <w:r w:rsidR="00496AB4" w:rsidRPr="00C05963">
        <w:rPr>
          <w:rFonts w:ascii="Arial" w:hAnsi="Arial" w:cs="Arial"/>
          <w:sz w:val="20"/>
          <w:szCs w:val="20"/>
          <w:lang w:val="en-GB"/>
        </w:rPr>
        <w:t xml:space="preserve"> the frequency ide</w:t>
      </w:r>
      <w:r w:rsidR="00496AB4">
        <w:rPr>
          <w:rFonts w:ascii="Arial" w:hAnsi="Arial" w:cs="Arial"/>
          <w:sz w:val="20"/>
          <w:szCs w:val="20"/>
          <w:lang w:val="en-GB"/>
        </w:rPr>
        <w:t>ntifiers of neighbour cells (e.g., NB-IoT eNB provides</w:t>
      </w:r>
      <w:r w:rsidR="00496AB4" w:rsidRPr="00C05963">
        <w:rPr>
          <w:rFonts w:ascii="Arial" w:hAnsi="Arial" w:cs="Arial"/>
          <w:sz w:val="20"/>
          <w:szCs w:val="20"/>
          <w:lang w:val="en-GB"/>
        </w:rPr>
        <w:t xml:space="preserve"> </w:t>
      </w:r>
      <w:r w:rsidR="00496AB4">
        <w:rPr>
          <w:rFonts w:ascii="Arial" w:hAnsi="Arial" w:cs="Arial"/>
          <w:sz w:val="20"/>
          <w:szCs w:val="20"/>
          <w:lang w:val="en-GB"/>
        </w:rPr>
        <w:t xml:space="preserve">UE with </w:t>
      </w:r>
      <w:r w:rsidR="004C4646">
        <w:rPr>
          <w:rFonts w:ascii="Arial" w:hAnsi="Arial" w:cs="Arial"/>
          <w:sz w:val="20"/>
          <w:szCs w:val="20"/>
          <w:lang w:val="en-GB"/>
        </w:rPr>
        <w:t>EARFCN of</w:t>
      </w:r>
      <w:r w:rsidR="00496AB4">
        <w:rPr>
          <w:rFonts w:ascii="Arial" w:hAnsi="Arial" w:cs="Arial"/>
          <w:sz w:val="20"/>
          <w:szCs w:val="20"/>
          <w:lang w:val="en-GB"/>
        </w:rPr>
        <w:t xml:space="preserve"> eMTC cells or</w:t>
      </w:r>
      <w:r w:rsidR="004C4646">
        <w:rPr>
          <w:rFonts w:ascii="Arial" w:hAnsi="Arial" w:cs="Arial"/>
          <w:sz w:val="20"/>
          <w:szCs w:val="20"/>
          <w:lang w:val="en-GB"/>
        </w:rPr>
        <w:t xml:space="preserve"> ARFCN of</w:t>
      </w:r>
      <w:r w:rsidR="00496AB4" w:rsidRPr="00C05963">
        <w:rPr>
          <w:rFonts w:ascii="Arial" w:hAnsi="Arial" w:cs="Arial"/>
          <w:sz w:val="20"/>
          <w:szCs w:val="20"/>
          <w:lang w:val="en-GB"/>
        </w:rPr>
        <w:t xml:space="preserve"> GERAN cells</w:t>
      </w:r>
      <w:r w:rsidR="00496AB4">
        <w:rPr>
          <w:rFonts w:ascii="Arial" w:hAnsi="Arial" w:cs="Arial"/>
          <w:sz w:val="20"/>
          <w:szCs w:val="20"/>
          <w:lang w:val="en-GB"/>
        </w:rPr>
        <w:t>)</w:t>
      </w:r>
      <w:r w:rsidR="00496AB4" w:rsidRPr="00C05963">
        <w:rPr>
          <w:rFonts w:ascii="Arial" w:hAnsi="Arial" w:cs="Arial"/>
          <w:sz w:val="20"/>
          <w:szCs w:val="20"/>
          <w:lang w:val="en-GB"/>
        </w:rPr>
        <w:t>.</w:t>
      </w:r>
      <w:r w:rsidR="00496AB4">
        <w:rPr>
          <w:rFonts w:ascii="Arial" w:hAnsi="Arial" w:cs="Arial"/>
          <w:sz w:val="20"/>
          <w:szCs w:val="20"/>
          <w:lang w:val="en-GB"/>
        </w:rPr>
        <w:t xml:space="preserve"> </w:t>
      </w:r>
      <w:r w:rsidR="00507649">
        <w:rPr>
          <w:rFonts w:ascii="Arial" w:hAnsi="Arial" w:cs="Arial"/>
          <w:sz w:val="20"/>
          <w:szCs w:val="20"/>
          <w:lang w:val="en-GB"/>
        </w:rPr>
        <w:t xml:space="preserve">UE determines its own behaviour of measurement on inter-RAT frequencies. For example, if UE is not camping </w:t>
      </w:r>
      <w:r w:rsidR="00FF36B7">
        <w:rPr>
          <w:rFonts w:ascii="Arial" w:hAnsi="Arial" w:cs="Arial"/>
          <w:sz w:val="20"/>
          <w:szCs w:val="20"/>
          <w:lang w:val="en-GB"/>
        </w:rPr>
        <w:t>on a cell of its top-priority RAT, it may perform measurements on higher-priority frequencies.</w:t>
      </w:r>
    </w:p>
    <w:p w14:paraId="3604625D" w14:textId="087C7CEE" w:rsidR="00FA1B18" w:rsidRDefault="00C05963" w:rsidP="00901E37">
      <w:pPr>
        <w:spacing w:after="120"/>
        <w:ind w:left="1440" w:hanging="1440"/>
        <w:jc w:val="both"/>
        <w:rPr>
          <w:rFonts w:ascii="Arial" w:hAnsi="Arial" w:cs="Arial"/>
          <w:b/>
          <w:sz w:val="20"/>
          <w:szCs w:val="20"/>
          <w:lang w:val="en-GB"/>
        </w:rPr>
      </w:pPr>
      <w:r w:rsidRPr="00496AB4">
        <w:rPr>
          <w:rFonts w:ascii="Arial" w:hAnsi="Arial" w:cs="Arial"/>
          <w:b/>
          <w:sz w:val="20"/>
          <w:szCs w:val="20"/>
          <w:lang w:val="en-GB"/>
        </w:rPr>
        <w:t>Proposal 2:</w:t>
      </w:r>
      <w:r w:rsidRPr="00496AB4">
        <w:rPr>
          <w:rFonts w:ascii="Arial" w:hAnsi="Arial" w:cs="Arial"/>
          <w:b/>
          <w:sz w:val="20"/>
          <w:szCs w:val="20"/>
          <w:lang w:val="en-GB"/>
        </w:rPr>
        <w:tab/>
      </w:r>
      <w:r w:rsidR="00B96FB5" w:rsidRPr="00B96FB5">
        <w:rPr>
          <w:rFonts w:ascii="Arial" w:hAnsi="Arial" w:cs="Arial" w:hint="eastAsia"/>
          <w:b/>
          <w:sz w:val="20"/>
          <w:szCs w:val="20"/>
          <w:lang w:val="en-GB"/>
        </w:rPr>
        <w:t xml:space="preserve">NB-IoT network may indicate </w:t>
      </w:r>
      <w:r w:rsidR="00B96FB5">
        <w:rPr>
          <w:rFonts w:ascii="Arial" w:hAnsi="Arial" w:cs="Arial"/>
          <w:b/>
          <w:sz w:val="20"/>
          <w:szCs w:val="20"/>
          <w:lang w:val="en-GB"/>
        </w:rPr>
        <w:t>f</w:t>
      </w:r>
      <w:r w:rsidRPr="00496AB4">
        <w:rPr>
          <w:rFonts w:ascii="Arial" w:hAnsi="Arial" w:cs="Arial"/>
          <w:b/>
          <w:sz w:val="20"/>
          <w:szCs w:val="20"/>
          <w:lang w:val="en-GB"/>
        </w:rPr>
        <w:t>requency identifier</w:t>
      </w:r>
      <w:r w:rsidR="00496AB4" w:rsidRPr="00496AB4">
        <w:rPr>
          <w:rFonts w:ascii="Arial" w:hAnsi="Arial" w:cs="Arial"/>
          <w:b/>
          <w:sz w:val="20"/>
          <w:szCs w:val="20"/>
          <w:lang w:val="en-GB"/>
        </w:rPr>
        <w:t>s of neighbour</w:t>
      </w:r>
      <w:r w:rsidR="00B96FB5">
        <w:rPr>
          <w:rFonts w:ascii="Arial" w:hAnsi="Arial" w:cs="Arial"/>
          <w:b/>
          <w:sz w:val="20"/>
          <w:szCs w:val="20"/>
          <w:lang w:val="en-GB"/>
        </w:rPr>
        <w:t xml:space="preserve">ing </w:t>
      </w:r>
      <w:r w:rsidR="00B96FB5" w:rsidRPr="00B96FB5">
        <w:rPr>
          <w:rFonts w:ascii="Arial" w:hAnsi="Arial" w:cs="Arial" w:hint="eastAsia"/>
          <w:b/>
          <w:sz w:val="20"/>
          <w:szCs w:val="20"/>
          <w:lang w:val="en-GB"/>
        </w:rPr>
        <w:t>eMTC/LTE/GERAN</w:t>
      </w:r>
      <w:r w:rsidR="00496AB4" w:rsidRPr="00496AB4">
        <w:rPr>
          <w:rFonts w:ascii="Arial" w:hAnsi="Arial" w:cs="Arial"/>
          <w:b/>
          <w:sz w:val="20"/>
          <w:szCs w:val="20"/>
          <w:lang w:val="en-GB"/>
        </w:rPr>
        <w:t xml:space="preserve"> cells</w:t>
      </w:r>
      <w:r w:rsidRPr="00496AB4">
        <w:rPr>
          <w:rFonts w:ascii="Arial" w:hAnsi="Arial" w:cs="Arial"/>
          <w:b/>
          <w:sz w:val="20"/>
          <w:szCs w:val="20"/>
          <w:lang w:val="en-GB"/>
        </w:rPr>
        <w:t xml:space="preserve"> </w:t>
      </w:r>
      <w:r w:rsidR="00B96FB5">
        <w:rPr>
          <w:rFonts w:ascii="Arial" w:hAnsi="Arial" w:cs="Arial"/>
          <w:b/>
          <w:sz w:val="20"/>
          <w:szCs w:val="20"/>
          <w:lang w:val="en-GB"/>
        </w:rPr>
        <w:t>to assist</w:t>
      </w:r>
      <w:r w:rsidR="00496AB4" w:rsidRPr="00496AB4">
        <w:rPr>
          <w:rFonts w:ascii="Arial" w:hAnsi="Arial" w:cs="Arial"/>
          <w:b/>
          <w:sz w:val="20"/>
          <w:szCs w:val="20"/>
          <w:lang w:val="en-GB"/>
        </w:rPr>
        <w:t xml:space="preserve"> inter-RAT selection.</w:t>
      </w:r>
    </w:p>
    <w:p w14:paraId="4C09A821" w14:textId="05311630" w:rsidR="00322FED" w:rsidRPr="007C424A" w:rsidRDefault="00322FED" w:rsidP="00322FED">
      <w:pPr>
        <w:spacing w:after="120"/>
        <w:ind w:left="1440" w:hanging="1440"/>
        <w:jc w:val="both"/>
        <w:rPr>
          <w:rFonts w:ascii="Arial" w:hAnsi="Arial" w:cs="Arial"/>
          <w:b/>
          <w:sz w:val="20"/>
          <w:szCs w:val="20"/>
          <w:lang w:val="en-GB"/>
        </w:rPr>
      </w:pPr>
      <w:r w:rsidRPr="00496AB4">
        <w:rPr>
          <w:rFonts w:ascii="Arial" w:hAnsi="Arial" w:cs="Arial"/>
          <w:b/>
          <w:sz w:val="20"/>
          <w:szCs w:val="20"/>
          <w:lang w:val="en-GB"/>
        </w:rPr>
        <w:t xml:space="preserve">Proposal </w:t>
      </w:r>
      <w:r w:rsidR="008A501D">
        <w:rPr>
          <w:rFonts w:ascii="Arial" w:hAnsi="Arial" w:cs="Arial"/>
          <w:b/>
          <w:sz w:val="20"/>
          <w:szCs w:val="20"/>
          <w:lang w:val="en-GB"/>
        </w:rPr>
        <w:t>3</w:t>
      </w:r>
      <w:r w:rsidRPr="00496AB4">
        <w:rPr>
          <w:rFonts w:ascii="Arial" w:hAnsi="Arial" w:cs="Arial"/>
          <w:b/>
          <w:sz w:val="20"/>
          <w:szCs w:val="20"/>
          <w:lang w:val="en-GB"/>
        </w:rPr>
        <w:t>:</w:t>
      </w:r>
      <w:r w:rsidRPr="00496AB4">
        <w:rPr>
          <w:rFonts w:ascii="Arial" w:hAnsi="Arial" w:cs="Arial"/>
          <w:b/>
          <w:sz w:val="20"/>
          <w:szCs w:val="20"/>
          <w:lang w:val="en-GB"/>
        </w:rPr>
        <w:tab/>
      </w:r>
      <w:r w:rsidRPr="00B96FB5">
        <w:rPr>
          <w:rFonts w:ascii="Arial" w:hAnsi="Arial" w:cs="Arial" w:hint="eastAsia"/>
          <w:b/>
          <w:sz w:val="20"/>
          <w:szCs w:val="20"/>
          <w:lang w:val="en-GB"/>
        </w:rPr>
        <w:t>eMTC/LTE</w:t>
      </w:r>
      <w:r>
        <w:rPr>
          <w:rFonts w:ascii="Arial" w:hAnsi="Arial" w:cs="Arial" w:hint="eastAsia"/>
          <w:b/>
          <w:sz w:val="20"/>
          <w:szCs w:val="20"/>
          <w:lang w:val="en-GB"/>
        </w:rPr>
        <w:t xml:space="preserve"> </w:t>
      </w:r>
      <w:r w:rsidRPr="00B96FB5">
        <w:rPr>
          <w:rFonts w:ascii="Arial" w:hAnsi="Arial" w:cs="Arial" w:hint="eastAsia"/>
          <w:b/>
          <w:sz w:val="20"/>
          <w:szCs w:val="20"/>
          <w:lang w:val="en-GB"/>
        </w:rPr>
        <w:t xml:space="preserve">network may indicate </w:t>
      </w:r>
      <w:r>
        <w:rPr>
          <w:rFonts w:ascii="Arial" w:hAnsi="Arial" w:cs="Arial"/>
          <w:b/>
          <w:sz w:val="20"/>
          <w:szCs w:val="20"/>
          <w:lang w:val="en-GB"/>
        </w:rPr>
        <w:t>f</w:t>
      </w:r>
      <w:r w:rsidRPr="00496AB4">
        <w:rPr>
          <w:rFonts w:ascii="Arial" w:hAnsi="Arial" w:cs="Arial"/>
          <w:b/>
          <w:sz w:val="20"/>
          <w:szCs w:val="20"/>
          <w:lang w:val="en-GB"/>
        </w:rPr>
        <w:t>requency identifiers of neighbour</w:t>
      </w:r>
      <w:r>
        <w:rPr>
          <w:rFonts w:ascii="Arial" w:hAnsi="Arial" w:cs="Arial"/>
          <w:b/>
          <w:sz w:val="20"/>
          <w:szCs w:val="20"/>
          <w:lang w:val="en-GB"/>
        </w:rPr>
        <w:t>ing NB-IoT</w:t>
      </w:r>
      <w:r w:rsidRPr="00496AB4">
        <w:rPr>
          <w:rFonts w:ascii="Arial" w:hAnsi="Arial" w:cs="Arial"/>
          <w:b/>
          <w:sz w:val="20"/>
          <w:szCs w:val="20"/>
          <w:lang w:val="en-GB"/>
        </w:rPr>
        <w:t xml:space="preserve"> cells </w:t>
      </w:r>
      <w:r>
        <w:rPr>
          <w:rFonts w:ascii="Arial" w:hAnsi="Arial" w:cs="Arial"/>
          <w:b/>
          <w:sz w:val="20"/>
          <w:szCs w:val="20"/>
          <w:lang w:val="en-GB"/>
        </w:rPr>
        <w:t>to assist</w:t>
      </w:r>
      <w:r w:rsidRPr="00496AB4">
        <w:rPr>
          <w:rFonts w:ascii="Arial" w:hAnsi="Arial" w:cs="Arial"/>
          <w:b/>
          <w:sz w:val="20"/>
          <w:szCs w:val="20"/>
          <w:lang w:val="en-GB"/>
        </w:rPr>
        <w:t xml:space="preserve"> inter-RAT selection.</w:t>
      </w:r>
    </w:p>
    <w:p w14:paraId="6CF1FE20" w14:textId="5316A4B6" w:rsidR="004C4646" w:rsidRDefault="004C4646" w:rsidP="007558BA">
      <w:pPr>
        <w:spacing w:after="120"/>
        <w:jc w:val="both"/>
        <w:rPr>
          <w:rFonts w:ascii="Arial" w:hAnsi="Arial" w:cs="Arial"/>
          <w:sz w:val="20"/>
          <w:szCs w:val="20"/>
          <w:u w:val="single"/>
          <w:lang w:val="en-GB"/>
        </w:rPr>
      </w:pPr>
      <w:r>
        <w:rPr>
          <w:rFonts w:ascii="Arial" w:hAnsi="Arial" w:cs="Arial"/>
          <w:sz w:val="20"/>
          <w:szCs w:val="20"/>
          <w:u w:val="single"/>
          <w:lang w:val="en-GB"/>
        </w:rPr>
        <w:t>Suitability criteria for inter-RAT cells</w:t>
      </w:r>
    </w:p>
    <w:p w14:paraId="570EA879" w14:textId="705CD2B5" w:rsidR="0075330B" w:rsidRPr="0075330B" w:rsidRDefault="0075330B" w:rsidP="0075330B">
      <w:pPr>
        <w:spacing w:after="120"/>
        <w:rPr>
          <w:rFonts w:ascii="Arial" w:hAnsi="Arial" w:cs="Arial"/>
          <w:sz w:val="20"/>
          <w:szCs w:val="20"/>
        </w:rPr>
      </w:pPr>
      <w:r>
        <w:rPr>
          <w:rFonts w:ascii="Arial" w:hAnsi="Arial" w:cs="Arial"/>
          <w:sz w:val="20"/>
          <w:szCs w:val="20"/>
        </w:rPr>
        <w:t>In LTE, t</w:t>
      </w:r>
      <w:r w:rsidRPr="0075330B">
        <w:rPr>
          <w:rFonts w:ascii="Arial" w:hAnsi="Arial" w:cs="Arial"/>
          <w:sz w:val="20"/>
          <w:szCs w:val="20"/>
        </w:rPr>
        <w:t>he cell selection criterion S</w:t>
      </w:r>
      <w:r w:rsidRPr="0075330B">
        <w:rPr>
          <w:rFonts w:ascii="Arial" w:hAnsi="Arial" w:cs="Arial"/>
          <w:sz w:val="20"/>
          <w:szCs w:val="20"/>
          <w:lang w:eastAsia="zh-CN"/>
        </w:rPr>
        <w:t xml:space="preserve"> in normal coverage</w:t>
      </w:r>
      <w:r w:rsidRPr="0075330B">
        <w:rPr>
          <w:rFonts w:ascii="Arial" w:hAnsi="Arial" w:cs="Arial"/>
          <w:sz w:val="20"/>
          <w:szCs w:val="20"/>
        </w:rPr>
        <w:t xml:space="preserve"> is fulfilled when:</w:t>
      </w:r>
    </w:p>
    <w:tbl>
      <w:tblPr>
        <w:tblW w:w="0" w:type="auto"/>
        <w:tblInd w:w="108" w:type="dxa"/>
        <w:tblLook w:val="01E0" w:firstRow="1" w:lastRow="1" w:firstColumn="1" w:lastColumn="1" w:noHBand="0" w:noVBand="0"/>
      </w:tblPr>
      <w:tblGrid>
        <w:gridCol w:w="2835"/>
      </w:tblGrid>
      <w:tr w:rsidR="0075330B" w:rsidRPr="0075330B" w14:paraId="166E95CC" w14:textId="77777777" w:rsidTr="00930FAE">
        <w:tc>
          <w:tcPr>
            <w:tcW w:w="2835" w:type="dxa"/>
            <w:shd w:val="clear" w:color="auto" w:fill="auto"/>
            <w:vAlign w:val="center"/>
          </w:tcPr>
          <w:p w14:paraId="68621939" w14:textId="77777777" w:rsidR="0075330B" w:rsidRPr="0075330B" w:rsidRDefault="0075330B" w:rsidP="0075330B">
            <w:pPr>
              <w:spacing w:after="120"/>
              <w:jc w:val="both"/>
              <w:rPr>
                <w:rFonts w:ascii="Arial" w:hAnsi="Arial" w:cs="Arial"/>
                <w:sz w:val="20"/>
                <w:szCs w:val="20"/>
                <w:lang w:eastAsia="ja-JP"/>
              </w:rPr>
            </w:pPr>
            <w:r w:rsidRPr="0075330B">
              <w:rPr>
                <w:rFonts w:ascii="Arial" w:hAnsi="Arial" w:cs="Arial"/>
                <w:sz w:val="20"/>
                <w:szCs w:val="20"/>
                <w:lang w:eastAsia="ja-JP"/>
              </w:rPr>
              <w:t>Srxlev &gt; 0  AND  Squal &gt; 0</w:t>
            </w:r>
          </w:p>
        </w:tc>
      </w:tr>
    </w:tbl>
    <w:p w14:paraId="2B7570C7" w14:textId="77777777" w:rsidR="0075330B" w:rsidRPr="0075330B" w:rsidRDefault="0075330B" w:rsidP="0075330B">
      <w:pPr>
        <w:spacing w:after="120"/>
        <w:rPr>
          <w:rFonts w:ascii="Arial" w:hAnsi="Arial" w:cs="Arial"/>
          <w:sz w:val="20"/>
          <w:szCs w:val="20"/>
          <w:lang w:eastAsia="ja-JP"/>
        </w:rPr>
      </w:pPr>
      <w:r w:rsidRPr="0075330B">
        <w:rPr>
          <w:rFonts w:ascii="Arial" w:hAnsi="Arial" w:cs="Arial"/>
          <w:sz w:val="20"/>
          <w:szCs w:val="20"/>
          <w:lang w:eastAsia="ja-JP"/>
        </w:rPr>
        <w:t>w</w:t>
      </w:r>
      <w:r w:rsidRPr="0075330B">
        <w:rPr>
          <w:rFonts w:ascii="Arial" w:hAnsi="Arial" w:cs="Arial"/>
          <w:sz w:val="20"/>
          <w:szCs w:val="20"/>
        </w:rPr>
        <w:t>here:</w:t>
      </w:r>
    </w:p>
    <w:tbl>
      <w:tblPr>
        <w:tblW w:w="0" w:type="auto"/>
        <w:tblInd w:w="108" w:type="dxa"/>
        <w:tblLook w:val="01E0" w:firstRow="1" w:lastRow="1" w:firstColumn="1" w:lastColumn="1" w:noHBand="0" w:noVBand="0"/>
      </w:tblPr>
      <w:tblGrid>
        <w:gridCol w:w="7571"/>
      </w:tblGrid>
      <w:tr w:rsidR="0075330B" w:rsidRPr="0075330B" w14:paraId="3DCA081B" w14:textId="77777777" w:rsidTr="0075330B">
        <w:trPr>
          <w:trHeight w:val="515"/>
        </w:trPr>
        <w:tc>
          <w:tcPr>
            <w:tcW w:w="7571" w:type="dxa"/>
            <w:shd w:val="clear" w:color="auto" w:fill="auto"/>
            <w:vAlign w:val="center"/>
          </w:tcPr>
          <w:p w14:paraId="53744893" w14:textId="77777777" w:rsidR="0075330B" w:rsidRPr="0075330B" w:rsidRDefault="0075330B" w:rsidP="0075330B">
            <w:pPr>
              <w:spacing w:after="120"/>
              <w:ind w:right="-675"/>
              <w:jc w:val="both"/>
              <w:rPr>
                <w:rFonts w:ascii="Arial" w:hAnsi="Arial" w:cs="Arial"/>
                <w:sz w:val="20"/>
                <w:szCs w:val="20"/>
                <w:lang w:eastAsia="ja-JP"/>
              </w:rPr>
            </w:pPr>
            <w:r w:rsidRPr="0075330B">
              <w:rPr>
                <w:rFonts w:ascii="Arial" w:hAnsi="Arial" w:cs="Arial"/>
                <w:sz w:val="20"/>
                <w:szCs w:val="20"/>
                <w:lang w:eastAsia="ja-JP"/>
              </w:rPr>
              <w:t>Srxlev = Q</w:t>
            </w:r>
            <w:r w:rsidRPr="0075330B">
              <w:rPr>
                <w:rFonts w:ascii="Arial" w:hAnsi="Arial" w:cs="Arial"/>
                <w:sz w:val="20"/>
                <w:szCs w:val="20"/>
                <w:vertAlign w:val="subscript"/>
                <w:lang w:eastAsia="ja-JP"/>
              </w:rPr>
              <w:t>rxlevmeas</w:t>
            </w:r>
            <w:r w:rsidRPr="0075330B">
              <w:rPr>
                <w:rFonts w:ascii="Arial" w:hAnsi="Arial" w:cs="Arial"/>
                <w:sz w:val="20"/>
                <w:szCs w:val="20"/>
                <w:lang w:eastAsia="ja-JP"/>
              </w:rPr>
              <w:t xml:space="preserve"> – (Q</w:t>
            </w:r>
            <w:r w:rsidRPr="0075330B">
              <w:rPr>
                <w:rFonts w:ascii="Arial" w:hAnsi="Arial" w:cs="Arial"/>
                <w:sz w:val="20"/>
                <w:szCs w:val="20"/>
                <w:vertAlign w:val="subscript"/>
                <w:lang w:eastAsia="ja-JP"/>
              </w:rPr>
              <w:t>rxlevmin</w:t>
            </w:r>
            <w:r w:rsidRPr="0075330B">
              <w:rPr>
                <w:rFonts w:ascii="Arial" w:hAnsi="Arial" w:cs="Arial"/>
                <w:sz w:val="20"/>
                <w:szCs w:val="20"/>
                <w:lang w:eastAsia="ja-JP"/>
              </w:rPr>
              <w:t xml:space="preserve"> + Q</w:t>
            </w:r>
            <w:r w:rsidRPr="0075330B">
              <w:rPr>
                <w:rFonts w:ascii="Arial" w:hAnsi="Arial" w:cs="Arial"/>
                <w:sz w:val="20"/>
                <w:szCs w:val="20"/>
                <w:vertAlign w:val="subscript"/>
                <w:lang w:eastAsia="ja-JP"/>
              </w:rPr>
              <w:t>rxlevminoffset</w:t>
            </w:r>
            <w:r w:rsidRPr="0075330B">
              <w:rPr>
                <w:rFonts w:ascii="Arial" w:hAnsi="Arial" w:cs="Arial"/>
                <w:sz w:val="20"/>
                <w:szCs w:val="20"/>
                <w:lang w:eastAsia="ja-JP"/>
              </w:rPr>
              <w:t xml:space="preserve">) – Pcompensation - </w:t>
            </w:r>
            <w:r w:rsidRPr="0075330B">
              <w:rPr>
                <w:rFonts w:ascii="Arial" w:hAnsi="Arial" w:cs="Arial"/>
                <w:bCs/>
                <w:sz w:val="20"/>
                <w:szCs w:val="20"/>
              </w:rPr>
              <w:t>Qoffset</w:t>
            </w:r>
            <w:r w:rsidRPr="0075330B">
              <w:rPr>
                <w:rFonts w:ascii="Arial" w:hAnsi="Arial" w:cs="Arial"/>
                <w:bCs/>
                <w:sz w:val="20"/>
                <w:szCs w:val="20"/>
                <w:vertAlign w:val="subscript"/>
              </w:rPr>
              <w:t>temp</w:t>
            </w:r>
          </w:p>
          <w:p w14:paraId="2F1117C7" w14:textId="77777777" w:rsidR="0075330B" w:rsidRPr="0075330B" w:rsidRDefault="0075330B" w:rsidP="0075330B">
            <w:pPr>
              <w:spacing w:after="120"/>
              <w:jc w:val="both"/>
              <w:rPr>
                <w:rFonts w:ascii="Arial" w:hAnsi="Arial" w:cs="Arial"/>
                <w:sz w:val="20"/>
                <w:szCs w:val="20"/>
                <w:lang w:eastAsia="ja-JP"/>
              </w:rPr>
            </w:pPr>
            <w:r w:rsidRPr="0075330B">
              <w:rPr>
                <w:rFonts w:ascii="Arial" w:hAnsi="Arial" w:cs="Arial"/>
                <w:sz w:val="20"/>
                <w:szCs w:val="20"/>
                <w:lang w:eastAsia="ja-JP"/>
              </w:rPr>
              <w:t>Squal = Q</w:t>
            </w:r>
            <w:r w:rsidRPr="0075330B">
              <w:rPr>
                <w:rFonts w:ascii="Arial" w:hAnsi="Arial" w:cs="Arial"/>
                <w:sz w:val="20"/>
                <w:szCs w:val="20"/>
                <w:vertAlign w:val="subscript"/>
                <w:lang w:eastAsia="ja-JP"/>
              </w:rPr>
              <w:t>qualmeas</w:t>
            </w:r>
            <w:r w:rsidRPr="0075330B">
              <w:rPr>
                <w:rFonts w:ascii="Arial" w:hAnsi="Arial" w:cs="Arial"/>
                <w:sz w:val="20"/>
                <w:szCs w:val="20"/>
                <w:lang w:eastAsia="ja-JP"/>
              </w:rPr>
              <w:t xml:space="preserve"> – (Q</w:t>
            </w:r>
            <w:r w:rsidRPr="0075330B">
              <w:rPr>
                <w:rFonts w:ascii="Arial" w:hAnsi="Arial" w:cs="Arial"/>
                <w:sz w:val="20"/>
                <w:szCs w:val="20"/>
                <w:vertAlign w:val="subscript"/>
                <w:lang w:eastAsia="ja-JP"/>
              </w:rPr>
              <w:t>qualmin</w:t>
            </w:r>
            <w:r w:rsidRPr="0075330B">
              <w:rPr>
                <w:rFonts w:ascii="Arial" w:hAnsi="Arial" w:cs="Arial"/>
                <w:sz w:val="20"/>
                <w:szCs w:val="20"/>
                <w:lang w:eastAsia="ja-JP"/>
              </w:rPr>
              <w:t xml:space="preserve"> + Q</w:t>
            </w:r>
            <w:r w:rsidRPr="0075330B">
              <w:rPr>
                <w:rFonts w:ascii="Arial" w:hAnsi="Arial" w:cs="Arial"/>
                <w:sz w:val="20"/>
                <w:szCs w:val="20"/>
                <w:vertAlign w:val="subscript"/>
                <w:lang w:eastAsia="ja-JP"/>
              </w:rPr>
              <w:t>qualminoffset</w:t>
            </w:r>
            <w:r w:rsidRPr="0075330B">
              <w:rPr>
                <w:rFonts w:ascii="Arial" w:hAnsi="Arial" w:cs="Arial"/>
                <w:sz w:val="20"/>
                <w:szCs w:val="20"/>
                <w:lang w:eastAsia="ja-JP"/>
              </w:rPr>
              <w:t xml:space="preserve">) - </w:t>
            </w:r>
            <w:r w:rsidRPr="0075330B">
              <w:rPr>
                <w:rFonts w:ascii="Arial" w:hAnsi="Arial" w:cs="Arial"/>
                <w:bCs/>
                <w:sz w:val="20"/>
                <w:szCs w:val="20"/>
              </w:rPr>
              <w:t>Qoffset</w:t>
            </w:r>
            <w:r w:rsidRPr="0075330B">
              <w:rPr>
                <w:rFonts w:ascii="Arial" w:hAnsi="Arial" w:cs="Arial"/>
                <w:bCs/>
                <w:sz w:val="20"/>
                <w:szCs w:val="20"/>
                <w:vertAlign w:val="subscript"/>
              </w:rPr>
              <w:t>temp</w:t>
            </w:r>
          </w:p>
        </w:tc>
      </w:tr>
    </w:tbl>
    <w:p w14:paraId="61355BC6" w14:textId="34E16DEF" w:rsidR="0075330B" w:rsidRPr="0075330B" w:rsidRDefault="007A7EB3" w:rsidP="0075330B">
      <w:pPr>
        <w:spacing w:after="120"/>
        <w:jc w:val="both"/>
        <w:rPr>
          <w:rFonts w:ascii="Arial" w:hAnsi="Arial" w:cs="Arial"/>
          <w:sz w:val="20"/>
          <w:szCs w:val="20"/>
          <w:lang w:val="en-GB"/>
        </w:rPr>
      </w:pPr>
      <w:r>
        <w:rPr>
          <w:rFonts w:ascii="Arial" w:hAnsi="Arial" w:cs="Arial"/>
          <w:sz w:val="20"/>
          <w:szCs w:val="20"/>
        </w:rPr>
        <w:t xml:space="preserve">When performing cell selection, </w:t>
      </w:r>
      <w:r w:rsidR="0075330B">
        <w:rPr>
          <w:rFonts w:ascii="Arial" w:hAnsi="Arial" w:cs="Arial"/>
          <w:sz w:val="20"/>
          <w:szCs w:val="20"/>
        </w:rPr>
        <w:t>UE may obtain the m</w:t>
      </w:r>
      <w:r w:rsidR="0075330B" w:rsidRPr="0075330B">
        <w:rPr>
          <w:rFonts w:ascii="Arial" w:hAnsi="Arial" w:cs="Arial"/>
          <w:sz w:val="20"/>
          <w:szCs w:val="20"/>
        </w:rPr>
        <w:t>inimum required RX</w:t>
      </w:r>
      <w:r w:rsidR="0075330B">
        <w:rPr>
          <w:rFonts w:ascii="Arial" w:hAnsi="Arial" w:cs="Arial"/>
          <w:sz w:val="20"/>
          <w:szCs w:val="20"/>
        </w:rPr>
        <w:t xml:space="preserve"> or quality</w:t>
      </w:r>
      <w:r w:rsidR="0075330B" w:rsidRPr="0075330B">
        <w:rPr>
          <w:rFonts w:ascii="Arial" w:hAnsi="Arial" w:cs="Arial"/>
          <w:sz w:val="20"/>
          <w:szCs w:val="20"/>
        </w:rPr>
        <w:t xml:space="preserve"> level in the cell</w:t>
      </w:r>
      <w:r w:rsidR="0075330B">
        <w:rPr>
          <w:rFonts w:ascii="Arial" w:hAnsi="Arial" w:cs="Arial"/>
          <w:sz w:val="20"/>
          <w:szCs w:val="20"/>
        </w:rPr>
        <w:t xml:space="preserve"> from SIB1 and evaluate </w:t>
      </w:r>
      <w:r>
        <w:rPr>
          <w:rFonts w:ascii="Arial" w:hAnsi="Arial" w:cs="Arial"/>
          <w:sz w:val="20"/>
          <w:szCs w:val="20"/>
        </w:rPr>
        <w:t>the suitability of a cell. In a multi-RAT scenario</w:t>
      </w:r>
      <w:r w:rsidR="0075330B">
        <w:rPr>
          <w:rFonts w:ascii="Arial" w:hAnsi="Arial" w:cs="Arial"/>
          <w:sz w:val="20"/>
          <w:szCs w:val="20"/>
        </w:rPr>
        <w:t xml:space="preserve">, UE may acquire SIB1 after it detects </w:t>
      </w:r>
      <w:r>
        <w:rPr>
          <w:rFonts w:ascii="Arial" w:hAnsi="Arial" w:cs="Arial"/>
          <w:sz w:val="20"/>
          <w:szCs w:val="20"/>
        </w:rPr>
        <w:t xml:space="preserve">an inter-RAT cell and camp on this cell if it meets the </w:t>
      </w:r>
      <w:r w:rsidRPr="007A7EB3">
        <w:rPr>
          <w:rFonts w:ascii="Arial" w:hAnsi="Arial" w:cs="Arial"/>
          <w:sz w:val="20"/>
          <w:szCs w:val="20"/>
        </w:rPr>
        <w:t>suitability</w:t>
      </w:r>
      <w:r>
        <w:rPr>
          <w:rFonts w:ascii="Arial" w:hAnsi="Arial" w:cs="Arial"/>
          <w:sz w:val="20"/>
          <w:szCs w:val="20"/>
        </w:rPr>
        <w:t xml:space="preserve"> criteria. Alternatively, </w:t>
      </w:r>
      <w:r w:rsidR="0004020D">
        <w:rPr>
          <w:rFonts w:ascii="Arial" w:hAnsi="Arial" w:cs="Arial"/>
          <w:sz w:val="20"/>
          <w:szCs w:val="20"/>
        </w:rPr>
        <w:t>the serving cell may broadcast parameters about suitability of inter-RAT cells.</w:t>
      </w:r>
    </w:p>
    <w:p w14:paraId="06602BAB" w14:textId="09805006" w:rsidR="004B3C6D" w:rsidRDefault="004B3C6D" w:rsidP="004B3C6D">
      <w:pPr>
        <w:spacing w:after="120"/>
        <w:ind w:left="1440" w:hanging="1440"/>
        <w:jc w:val="both"/>
        <w:rPr>
          <w:rFonts w:ascii="Arial" w:hAnsi="Arial" w:cs="Arial"/>
          <w:b/>
          <w:sz w:val="20"/>
          <w:szCs w:val="20"/>
          <w:lang w:val="en-GB"/>
        </w:rPr>
      </w:pPr>
      <w:r w:rsidRPr="00496AB4">
        <w:rPr>
          <w:rFonts w:ascii="Arial" w:hAnsi="Arial" w:cs="Arial"/>
          <w:b/>
          <w:sz w:val="20"/>
          <w:szCs w:val="20"/>
          <w:lang w:val="en-GB"/>
        </w:rPr>
        <w:t xml:space="preserve">Proposal </w:t>
      </w:r>
      <w:r w:rsidR="00945A61">
        <w:rPr>
          <w:rFonts w:ascii="Arial" w:hAnsi="Arial" w:cs="Arial"/>
          <w:b/>
          <w:sz w:val="20"/>
          <w:szCs w:val="20"/>
          <w:lang w:val="en-GB"/>
        </w:rPr>
        <w:t>4</w:t>
      </w:r>
      <w:r w:rsidRPr="00496AB4">
        <w:rPr>
          <w:rFonts w:ascii="Arial" w:hAnsi="Arial" w:cs="Arial"/>
          <w:b/>
          <w:sz w:val="20"/>
          <w:szCs w:val="20"/>
          <w:lang w:val="en-GB"/>
        </w:rPr>
        <w:t>:</w:t>
      </w:r>
      <w:r w:rsidRPr="00496AB4">
        <w:rPr>
          <w:rFonts w:ascii="Arial" w:hAnsi="Arial" w:cs="Arial"/>
          <w:b/>
          <w:sz w:val="20"/>
          <w:szCs w:val="20"/>
          <w:lang w:val="en-GB"/>
        </w:rPr>
        <w:tab/>
      </w:r>
      <w:r w:rsidRPr="00B96FB5">
        <w:rPr>
          <w:rFonts w:ascii="Arial" w:hAnsi="Arial" w:cs="Arial" w:hint="eastAsia"/>
          <w:b/>
          <w:sz w:val="20"/>
          <w:szCs w:val="20"/>
          <w:lang w:val="en-GB"/>
        </w:rPr>
        <w:t xml:space="preserve">NB-IoT network may indicate </w:t>
      </w:r>
      <w:r w:rsidR="00945A61">
        <w:rPr>
          <w:rFonts w:ascii="Arial" w:hAnsi="Arial" w:cs="Arial"/>
          <w:b/>
          <w:sz w:val="20"/>
          <w:szCs w:val="20"/>
          <w:lang w:val="en-GB"/>
        </w:rPr>
        <w:t>s</w:t>
      </w:r>
      <w:r w:rsidR="00945A61" w:rsidRPr="00945A61">
        <w:rPr>
          <w:rFonts w:ascii="Arial" w:hAnsi="Arial" w:cs="Arial"/>
          <w:b/>
          <w:sz w:val="20"/>
          <w:szCs w:val="20"/>
          <w:lang w:val="en-GB"/>
        </w:rPr>
        <w:t xml:space="preserve">uitability criteria for </w:t>
      </w:r>
      <w:r w:rsidRPr="00496AB4">
        <w:rPr>
          <w:rFonts w:ascii="Arial" w:hAnsi="Arial" w:cs="Arial"/>
          <w:b/>
          <w:sz w:val="20"/>
          <w:szCs w:val="20"/>
          <w:lang w:val="en-GB"/>
        </w:rPr>
        <w:t>neighbour</w:t>
      </w:r>
      <w:r>
        <w:rPr>
          <w:rFonts w:ascii="Arial" w:hAnsi="Arial" w:cs="Arial"/>
          <w:b/>
          <w:sz w:val="20"/>
          <w:szCs w:val="20"/>
          <w:lang w:val="en-GB"/>
        </w:rPr>
        <w:t xml:space="preserve">ing </w:t>
      </w:r>
      <w:r w:rsidRPr="00B96FB5">
        <w:rPr>
          <w:rFonts w:ascii="Arial" w:hAnsi="Arial" w:cs="Arial" w:hint="eastAsia"/>
          <w:b/>
          <w:sz w:val="20"/>
          <w:szCs w:val="20"/>
          <w:lang w:val="en-GB"/>
        </w:rPr>
        <w:t>eMTC/LTE/GERAN</w:t>
      </w:r>
      <w:r w:rsidRPr="00496AB4">
        <w:rPr>
          <w:rFonts w:ascii="Arial" w:hAnsi="Arial" w:cs="Arial"/>
          <w:b/>
          <w:sz w:val="20"/>
          <w:szCs w:val="20"/>
          <w:lang w:val="en-GB"/>
        </w:rPr>
        <w:t xml:space="preserve"> cells </w:t>
      </w:r>
      <w:r>
        <w:rPr>
          <w:rFonts w:ascii="Arial" w:hAnsi="Arial" w:cs="Arial"/>
          <w:b/>
          <w:sz w:val="20"/>
          <w:szCs w:val="20"/>
          <w:lang w:val="en-GB"/>
        </w:rPr>
        <w:t>to assist</w:t>
      </w:r>
      <w:r w:rsidRPr="00496AB4">
        <w:rPr>
          <w:rFonts w:ascii="Arial" w:hAnsi="Arial" w:cs="Arial"/>
          <w:b/>
          <w:sz w:val="20"/>
          <w:szCs w:val="20"/>
          <w:lang w:val="en-GB"/>
        </w:rPr>
        <w:t xml:space="preserve"> inter-RAT selection.</w:t>
      </w:r>
    </w:p>
    <w:p w14:paraId="10F4474E" w14:textId="53EEEB76" w:rsidR="004B3C6D" w:rsidRDefault="004B3C6D" w:rsidP="004B3C6D">
      <w:pPr>
        <w:spacing w:after="120"/>
        <w:ind w:left="1440" w:hanging="1440"/>
        <w:jc w:val="both"/>
        <w:rPr>
          <w:rFonts w:ascii="Arial" w:hAnsi="Arial" w:cs="Arial"/>
          <w:b/>
          <w:sz w:val="20"/>
          <w:szCs w:val="20"/>
          <w:lang w:val="en-GB"/>
        </w:rPr>
      </w:pPr>
      <w:r w:rsidRPr="00496AB4">
        <w:rPr>
          <w:rFonts w:ascii="Arial" w:hAnsi="Arial" w:cs="Arial"/>
          <w:b/>
          <w:sz w:val="20"/>
          <w:szCs w:val="20"/>
          <w:lang w:val="en-GB"/>
        </w:rPr>
        <w:t xml:space="preserve">Proposal </w:t>
      </w:r>
      <w:r w:rsidR="00945A61">
        <w:rPr>
          <w:rFonts w:ascii="Arial" w:hAnsi="Arial" w:cs="Arial"/>
          <w:b/>
          <w:sz w:val="20"/>
          <w:szCs w:val="20"/>
          <w:lang w:val="en-GB"/>
        </w:rPr>
        <w:t>5</w:t>
      </w:r>
      <w:r w:rsidRPr="00496AB4">
        <w:rPr>
          <w:rFonts w:ascii="Arial" w:hAnsi="Arial" w:cs="Arial"/>
          <w:b/>
          <w:sz w:val="20"/>
          <w:szCs w:val="20"/>
          <w:lang w:val="en-GB"/>
        </w:rPr>
        <w:t>:</w:t>
      </w:r>
      <w:r w:rsidRPr="00496AB4">
        <w:rPr>
          <w:rFonts w:ascii="Arial" w:hAnsi="Arial" w:cs="Arial"/>
          <w:b/>
          <w:sz w:val="20"/>
          <w:szCs w:val="20"/>
          <w:lang w:val="en-GB"/>
        </w:rPr>
        <w:tab/>
      </w:r>
      <w:r w:rsidRPr="00B96FB5">
        <w:rPr>
          <w:rFonts w:ascii="Arial" w:hAnsi="Arial" w:cs="Arial" w:hint="eastAsia"/>
          <w:b/>
          <w:sz w:val="20"/>
          <w:szCs w:val="20"/>
          <w:lang w:val="en-GB"/>
        </w:rPr>
        <w:t>eMTC/LTE</w:t>
      </w:r>
      <w:r>
        <w:rPr>
          <w:rFonts w:ascii="Arial" w:hAnsi="Arial" w:cs="Arial" w:hint="eastAsia"/>
          <w:b/>
          <w:sz w:val="20"/>
          <w:szCs w:val="20"/>
          <w:lang w:val="en-GB"/>
        </w:rPr>
        <w:t xml:space="preserve"> </w:t>
      </w:r>
      <w:r w:rsidRPr="00B96FB5">
        <w:rPr>
          <w:rFonts w:ascii="Arial" w:hAnsi="Arial" w:cs="Arial" w:hint="eastAsia"/>
          <w:b/>
          <w:sz w:val="20"/>
          <w:szCs w:val="20"/>
          <w:lang w:val="en-GB"/>
        </w:rPr>
        <w:t xml:space="preserve">network may indicate </w:t>
      </w:r>
      <w:r w:rsidR="00945A61">
        <w:rPr>
          <w:rFonts w:ascii="Arial" w:hAnsi="Arial" w:cs="Arial"/>
          <w:b/>
          <w:sz w:val="20"/>
          <w:szCs w:val="20"/>
          <w:lang w:val="en-GB"/>
        </w:rPr>
        <w:t>s</w:t>
      </w:r>
      <w:r w:rsidR="00945A61" w:rsidRPr="00945A61">
        <w:rPr>
          <w:rFonts w:ascii="Arial" w:hAnsi="Arial" w:cs="Arial"/>
          <w:b/>
          <w:sz w:val="20"/>
          <w:szCs w:val="20"/>
          <w:lang w:val="en-GB"/>
        </w:rPr>
        <w:t>uitability criteria for</w:t>
      </w:r>
      <w:r w:rsidR="00945A61" w:rsidRPr="00496AB4">
        <w:rPr>
          <w:rFonts w:ascii="Arial" w:hAnsi="Arial" w:cs="Arial"/>
          <w:b/>
          <w:sz w:val="20"/>
          <w:szCs w:val="20"/>
          <w:lang w:val="en-GB"/>
        </w:rPr>
        <w:t xml:space="preserve"> </w:t>
      </w:r>
      <w:r w:rsidRPr="00496AB4">
        <w:rPr>
          <w:rFonts w:ascii="Arial" w:hAnsi="Arial" w:cs="Arial"/>
          <w:b/>
          <w:sz w:val="20"/>
          <w:szCs w:val="20"/>
          <w:lang w:val="en-GB"/>
        </w:rPr>
        <w:t>neighbour</w:t>
      </w:r>
      <w:r>
        <w:rPr>
          <w:rFonts w:ascii="Arial" w:hAnsi="Arial" w:cs="Arial"/>
          <w:b/>
          <w:sz w:val="20"/>
          <w:szCs w:val="20"/>
          <w:lang w:val="en-GB"/>
        </w:rPr>
        <w:t>ing NB-IoT</w:t>
      </w:r>
      <w:r w:rsidRPr="00496AB4">
        <w:rPr>
          <w:rFonts w:ascii="Arial" w:hAnsi="Arial" w:cs="Arial"/>
          <w:b/>
          <w:sz w:val="20"/>
          <w:szCs w:val="20"/>
          <w:lang w:val="en-GB"/>
        </w:rPr>
        <w:t xml:space="preserve"> cells </w:t>
      </w:r>
      <w:r>
        <w:rPr>
          <w:rFonts w:ascii="Arial" w:hAnsi="Arial" w:cs="Arial"/>
          <w:b/>
          <w:sz w:val="20"/>
          <w:szCs w:val="20"/>
          <w:lang w:val="en-GB"/>
        </w:rPr>
        <w:t>to assist</w:t>
      </w:r>
      <w:r w:rsidRPr="00496AB4">
        <w:rPr>
          <w:rFonts w:ascii="Arial" w:hAnsi="Arial" w:cs="Arial"/>
          <w:b/>
          <w:sz w:val="20"/>
          <w:szCs w:val="20"/>
          <w:lang w:val="en-GB"/>
        </w:rPr>
        <w:t xml:space="preserve"> inter-RAT selection.</w:t>
      </w:r>
    </w:p>
    <w:p w14:paraId="363AB0AB" w14:textId="07656DBE" w:rsidR="003148BD" w:rsidRPr="007C424A" w:rsidRDefault="003148BD" w:rsidP="003148BD">
      <w:pPr>
        <w:pStyle w:val="2"/>
        <w:rPr>
          <w:rFonts w:cs="Arial"/>
        </w:rPr>
      </w:pPr>
      <w:r w:rsidRPr="007C424A">
        <w:rPr>
          <w:rFonts w:cs="Arial"/>
        </w:rPr>
        <w:t xml:space="preserve">Inter-RAT cell selection </w:t>
      </w:r>
      <w:r w:rsidR="0080590B">
        <w:rPr>
          <w:rFonts w:cs="Arial"/>
        </w:rPr>
        <w:t>from</w:t>
      </w:r>
      <w:r w:rsidRPr="007C424A">
        <w:rPr>
          <w:rFonts w:cs="Arial"/>
        </w:rPr>
        <w:t xml:space="preserve"> GREAN</w:t>
      </w:r>
      <w:r w:rsidR="0080590B">
        <w:rPr>
          <w:rFonts w:cs="Arial"/>
        </w:rPr>
        <w:t xml:space="preserve"> to NB-IoT</w:t>
      </w:r>
    </w:p>
    <w:p w14:paraId="0304E851" w14:textId="5A92F65B" w:rsidR="004B5808" w:rsidRPr="007C424A" w:rsidRDefault="004B5808" w:rsidP="004B5808">
      <w:pPr>
        <w:spacing w:after="120"/>
        <w:jc w:val="both"/>
        <w:rPr>
          <w:rFonts w:ascii="Arial" w:hAnsi="Arial" w:cs="Arial"/>
          <w:sz w:val="20"/>
          <w:szCs w:val="20"/>
          <w:lang w:val="en-GB" w:eastAsia="en-US"/>
        </w:rPr>
      </w:pPr>
      <w:r>
        <w:rPr>
          <w:rFonts w:ascii="Arial" w:hAnsi="Arial" w:cs="Arial"/>
          <w:sz w:val="20"/>
          <w:szCs w:val="20"/>
          <w:lang w:val="en-GB" w:eastAsia="en-US"/>
        </w:rPr>
        <w:t>To allow</w:t>
      </w:r>
      <w:r w:rsidR="00A32D71">
        <w:rPr>
          <w:rFonts w:ascii="Arial" w:hAnsi="Arial" w:cs="Arial"/>
          <w:sz w:val="20"/>
          <w:szCs w:val="20"/>
          <w:lang w:val="en-GB" w:eastAsia="en-US"/>
        </w:rPr>
        <w:t xml:space="preserve"> efficient</w:t>
      </w:r>
      <w:r>
        <w:rPr>
          <w:rFonts w:ascii="Arial" w:hAnsi="Arial" w:cs="Arial"/>
          <w:sz w:val="20"/>
          <w:szCs w:val="20"/>
          <w:lang w:val="en-GB" w:eastAsia="en-US"/>
        </w:rPr>
        <w:t xml:space="preserve"> inter-RAT cell selection, some assistance information regarding another RAT may </w:t>
      </w:r>
      <w:r w:rsidRPr="007C424A">
        <w:rPr>
          <w:rFonts w:ascii="Arial" w:hAnsi="Arial" w:cs="Arial"/>
          <w:sz w:val="20"/>
          <w:szCs w:val="20"/>
          <w:lang w:val="en-GB" w:eastAsia="en-US"/>
        </w:rPr>
        <w:t xml:space="preserve">be broadcasted. </w:t>
      </w:r>
      <w:r>
        <w:rPr>
          <w:rFonts w:ascii="Arial" w:hAnsi="Arial" w:cs="Arial"/>
          <w:sz w:val="20"/>
          <w:szCs w:val="20"/>
          <w:lang w:val="en-GB" w:eastAsia="en-US"/>
        </w:rPr>
        <w:t xml:space="preserve">RAN2 already agreed that </w:t>
      </w:r>
      <w:r w:rsidRPr="004B5808">
        <w:rPr>
          <w:rFonts w:ascii="Arial" w:hAnsi="Arial" w:cs="Arial" w:hint="eastAsia"/>
          <w:sz w:val="20"/>
          <w:szCs w:val="20"/>
          <w:lang w:val="en-GB" w:eastAsia="en-US"/>
        </w:rPr>
        <w:t>NB-IoT network may indicate eMTC/LTE/GERAN assistance informat</w:t>
      </w:r>
      <w:r>
        <w:rPr>
          <w:rFonts w:ascii="Arial" w:hAnsi="Arial" w:cs="Arial" w:hint="eastAsia"/>
          <w:sz w:val="20"/>
          <w:szCs w:val="20"/>
          <w:lang w:val="en-GB" w:eastAsia="en-US"/>
        </w:rPr>
        <w:t xml:space="preserve">ion, and </w:t>
      </w:r>
      <w:r w:rsidRPr="004B5808">
        <w:rPr>
          <w:rFonts w:ascii="Arial" w:hAnsi="Arial" w:cs="Arial" w:hint="eastAsia"/>
          <w:sz w:val="20"/>
          <w:szCs w:val="20"/>
          <w:lang w:val="en-GB" w:eastAsia="en-US"/>
        </w:rPr>
        <w:t>eMTC/LTE network may indicate NB-IoT assistance information for inter-RAT cell selection</w:t>
      </w:r>
      <w:r>
        <w:rPr>
          <w:rFonts w:ascii="Arial" w:hAnsi="Arial" w:cs="Arial"/>
          <w:sz w:val="20"/>
          <w:szCs w:val="20"/>
          <w:lang w:val="en-GB" w:eastAsia="en-US"/>
        </w:rPr>
        <w:t xml:space="preserve">. RAN2 has not yet made any agreement about GREAN network indicating </w:t>
      </w:r>
      <w:r w:rsidRPr="004B5808">
        <w:rPr>
          <w:rFonts w:ascii="Arial" w:hAnsi="Arial" w:cs="Arial" w:hint="eastAsia"/>
          <w:sz w:val="20"/>
          <w:szCs w:val="20"/>
          <w:lang w:val="en-GB" w:eastAsia="en-US"/>
        </w:rPr>
        <w:t>NB-IoT assistance information for inter-RAT cell selection</w:t>
      </w:r>
      <w:r>
        <w:rPr>
          <w:rFonts w:ascii="Arial" w:hAnsi="Arial" w:cs="Arial"/>
          <w:sz w:val="20"/>
          <w:szCs w:val="20"/>
          <w:lang w:val="en-GB" w:eastAsia="en-US"/>
        </w:rPr>
        <w:t xml:space="preserve">, since this means </w:t>
      </w:r>
      <w:r w:rsidR="00D32FA5">
        <w:rPr>
          <w:rFonts w:ascii="Arial" w:hAnsi="Arial" w:cs="Arial"/>
          <w:sz w:val="20"/>
          <w:szCs w:val="20"/>
          <w:lang w:val="en-GB" w:eastAsia="en-US"/>
        </w:rPr>
        <w:t>new signalling needs to be introduced in</w:t>
      </w:r>
      <w:r>
        <w:rPr>
          <w:rFonts w:ascii="Arial" w:hAnsi="Arial" w:cs="Arial"/>
          <w:sz w:val="20"/>
          <w:szCs w:val="20"/>
          <w:lang w:val="en-GB" w:eastAsia="en-US"/>
        </w:rPr>
        <w:t xml:space="preserve"> GREAN specification is required.</w:t>
      </w:r>
    </w:p>
    <w:p w14:paraId="7D92C7B8" w14:textId="289ABD6E" w:rsidR="004B5808" w:rsidRPr="004B5808" w:rsidRDefault="004B5808" w:rsidP="004B5808">
      <w:pPr>
        <w:spacing w:after="120"/>
        <w:ind w:left="1440" w:hanging="1440"/>
        <w:jc w:val="both"/>
        <w:rPr>
          <w:rFonts w:ascii="Arial" w:hAnsi="Arial" w:cs="Arial"/>
          <w:i/>
          <w:sz w:val="20"/>
          <w:szCs w:val="20"/>
          <w:lang w:val="en-GB" w:eastAsia="en-US"/>
        </w:rPr>
      </w:pPr>
      <w:r w:rsidRPr="007C424A">
        <w:rPr>
          <w:rFonts w:ascii="Arial" w:hAnsi="Arial" w:cs="Arial"/>
          <w:i/>
          <w:sz w:val="20"/>
          <w:szCs w:val="20"/>
          <w:lang w:val="en-GB" w:eastAsia="en-US"/>
        </w:rPr>
        <w:t>Observation</w:t>
      </w:r>
      <w:r>
        <w:rPr>
          <w:rFonts w:ascii="Arial" w:hAnsi="Arial" w:cs="Arial"/>
          <w:i/>
          <w:sz w:val="20"/>
          <w:szCs w:val="20"/>
          <w:lang w:val="en-GB" w:eastAsia="en-US"/>
        </w:rPr>
        <w:t xml:space="preserve"> 1</w:t>
      </w:r>
      <w:r w:rsidRPr="007C424A">
        <w:rPr>
          <w:rFonts w:ascii="Arial" w:hAnsi="Arial" w:cs="Arial"/>
          <w:i/>
          <w:sz w:val="20"/>
          <w:szCs w:val="20"/>
          <w:lang w:val="en-GB" w:eastAsia="en-US"/>
        </w:rPr>
        <w:t>:</w:t>
      </w:r>
      <w:r w:rsidRPr="007C424A">
        <w:rPr>
          <w:rFonts w:ascii="Arial" w:hAnsi="Arial" w:cs="Arial"/>
          <w:i/>
          <w:sz w:val="20"/>
          <w:szCs w:val="20"/>
          <w:lang w:val="en-GB" w:eastAsia="en-US"/>
        </w:rPr>
        <w:tab/>
        <w:t xml:space="preserve">If </w:t>
      </w:r>
      <w:r w:rsidR="00A32D71" w:rsidRPr="00A32D71">
        <w:rPr>
          <w:rFonts w:ascii="Arial" w:hAnsi="Arial" w:cs="Arial"/>
          <w:i/>
          <w:sz w:val="20"/>
          <w:szCs w:val="20"/>
          <w:lang w:val="en-GB" w:eastAsia="en-US"/>
        </w:rPr>
        <w:t xml:space="preserve">GREAN network </w:t>
      </w:r>
      <w:r w:rsidR="00A32D71">
        <w:rPr>
          <w:rFonts w:ascii="Arial" w:hAnsi="Arial" w:cs="Arial"/>
          <w:i/>
          <w:sz w:val="20"/>
          <w:szCs w:val="20"/>
          <w:lang w:val="en-GB" w:eastAsia="en-US"/>
        </w:rPr>
        <w:t>is to indicate</w:t>
      </w:r>
      <w:r w:rsidR="00A32D71" w:rsidRPr="00A32D71">
        <w:rPr>
          <w:rFonts w:ascii="Arial" w:hAnsi="Arial" w:cs="Arial"/>
          <w:i/>
          <w:sz w:val="20"/>
          <w:szCs w:val="20"/>
          <w:lang w:val="en-GB" w:eastAsia="en-US"/>
        </w:rPr>
        <w:t xml:space="preserve"> NB-IoT assistance information for inter-RAT cell selection</w:t>
      </w:r>
      <w:r w:rsidRPr="007C424A">
        <w:rPr>
          <w:rFonts w:ascii="Arial" w:hAnsi="Arial" w:cs="Arial"/>
          <w:i/>
          <w:sz w:val="20"/>
          <w:szCs w:val="20"/>
          <w:lang w:val="en-GB" w:eastAsia="en-US"/>
        </w:rPr>
        <w:t>, modification of GREAN specification is required.</w:t>
      </w:r>
    </w:p>
    <w:p w14:paraId="76BB6664" w14:textId="2FDE5112" w:rsidR="00FA670F" w:rsidRDefault="00A32D71" w:rsidP="003148BD">
      <w:pPr>
        <w:spacing w:after="120"/>
        <w:jc w:val="both"/>
        <w:rPr>
          <w:rFonts w:ascii="Arial" w:hAnsi="Arial" w:cs="Arial"/>
          <w:sz w:val="20"/>
          <w:szCs w:val="20"/>
          <w:lang w:val="en-GB" w:eastAsia="en-US"/>
        </w:rPr>
      </w:pPr>
      <w:r>
        <w:rPr>
          <w:rFonts w:ascii="Arial" w:hAnsi="Arial" w:cs="Arial"/>
          <w:sz w:val="20"/>
          <w:szCs w:val="20"/>
          <w:lang w:val="en-GB" w:eastAsia="en-US"/>
        </w:rPr>
        <w:t xml:space="preserve">It is up to RAN6 decision whether </w:t>
      </w:r>
      <w:r w:rsidRPr="00A32D71">
        <w:rPr>
          <w:rFonts w:ascii="Arial" w:hAnsi="Arial" w:cs="Arial"/>
          <w:sz w:val="20"/>
          <w:szCs w:val="20"/>
          <w:lang w:val="en-GB" w:eastAsia="en-US"/>
        </w:rPr>
        <w:t>modification of GREAN specification is</w:t>
      </w:r>
      <w:r>
        <w:rPr>
          <w:rFonts w:ascii="Arial" w:hAnsi="Arial" w:cs="Arial"/>
          <w:sz w:val="20"/>
          <w:szCs w:val="20"/>
          <w:lang w:val="en-GB" w:eastAsia="en-US"/>
        </w:rPr>
        <w:t xml:space="preserve"> possible. However, we expect unwillingness of updating legacy GREAN networks. Therefore, </w:t>
      </w:r>
      <w:r w:rsidR="00FA670F">
        <w:rPr>
          <w:rFonts w:ascii="Arial" w:hAnsi="Arial" w:cs="Arial"/>
          <w:sz w:val="20"/>
          <w:szCs w:val="20"/>
          <w:lang w:val="en-GB" w:eastAsia="en-US"/>
        </w:rPr>
        <w:t>we suggest not modifying any signalling in GREAN. However, descriptions about UE behaviour in GREAN can be modified if necessary.</w:t>
      </w:r>
    </w:p>
    <w:p w14:paraId="56C60AB4" w14:textId="4A681D34" w:rsidR="00FA670F" w:rsidRPr="00FA670F" w:rsidRDefault="00FA670F" w:rsidP="00FA670F">
      <w:pPr>
        <w:spacing w:after="120"/>
        <w:ind w:left="1440" w:hanging="1440"/>
        <w:jc w:val="both"/>
        <w:rPr>
          <w:rFonts w:ascii="Arial" w:hAnsi="Arial" w:cs="Arial"/>
          <w:b/>
          <w:sz w:val="20"/>
          <w:szCs w:val="20"/>
          <w:lang w:val="en-GB" w:eastAsia="en-US"/>
        </w:rPr>
      </w:pPr>
      <w:r w:rsidRPr="00FA670F">
        <w:rPr>
          <w:rFonts w:ascii="Arial" w:hAnsi="Arial" w:cs="Arial"/>
          <w:b/>
          <w:sz w:val="20"/>
          <w:szCs w:val="20"/>
          <w:lang w:val="en-GB" w:eastAsia="en-US"/>
        </w:rPr>
        <w:t xml:space="preserve">Proposal </w:t>
      </w:r>
      <w:r w:rsidR="003E2545">
        <w:rPr>
          <w:rFonts w:ascii="Arial" w:hAnsi="Arial" w:cs="Arial"/>
          <w:b/>
          <w:sz w:val="20"/>
          <w:szCs w:val="20"/>
          <w:lang w:val="en-GB" w:eastAsia="en-US"/>
        </w:rPr>
        <w:t>6</w:t>
      </w:r>
      <w:r w:rsidRPr="00FA670F">
        <w:rPr>
          <w:rFonts w:ascii="Arial" w:hAnsi="Arial" w:cs="Arial"/>
          <w:b/>
          <w:sz w:val="20"/>
          <w:szCs w:val="20"/>
          <w:lang w:val="en-GB" w:eastAsia="en-US"/>
        </w:rPr>
        <w:t>:</w:t>
      </w:r>
      <w:r w:rsidRPr="00FA670F">
        <w:rPr>
          <w:rFonts w:ascii="Arial" w:hAnsi="Arial" w:cs="Arial"/>
          <w:b/>
          <w:sz w:val="20"/>
          <w:szCs w:val="20"/>
          <w:lang w:val="en-GB" w:eastAsia="en-US"/>
        </w:rPr>
        <w:tab/>
        <w:t xml:space="preserve">For inter-RAT cell selection, signalling in GREAN should not be modified, but descriptions about UE behaviour in GREAN can be modified if necessary. </w:t>
      </w:r>
    </w:p>
    <w:p w14:paraId="50C1C2D0" w14:textId="7295680F" w:rsidR="00A32D71" w:rsidRDefault="003E2545" w:rsidP="003148BD">
      <w:pPr>
        <w:spacing w:after="120"/>
        <w:jc w:val="both"/>
        <w:rPr>
          <w:rFonts w:ascii="Arial" w:hAnsi="Arial" w:cs="Arial"/>
          <w:sz w:val="20"/>
          <w:szCs w:val="20"/>
          <w:lang w:val="en-GB" w:eastAsia="en-US"/>
        </w:rPr>
      </w:pPr>
      <w:r>
        <w:rPr>
          <w:rFonts w:ascii="Arial" w:hAnsi="Arial" w:cs="Arial"/>
          <w:sz w:val="20"/>
          <w:szCs w:val="20"/>
          <w:lang w:val="en-GB" w:eastAsia="en-US"/>
        </w:rPr>
        <w:t xml:space="preserve">Now </w:t>
      </w:r>
      <w:r w:rsidR="00A32D71">
        <w:rPr>
          <w:rFonts w:ascii="Arial" w:hAnsi="Arial" w:cs="Arial"/>
          <w:sz w:val="20"/>
          <w:szCs w:val="20"/>
          <w:lang w:val="en-GB" w:eastAsia="en-US"/>
        </w:rPr>
        <w:t xml:space="preserve">we </w:t>
      </w:r>
      <w:r>
        <w:rPr>
          <w:rFonts w:ascii="Arial" w:hAnsi="Arial" w:cs="Arial"/>
          <w:sz w:val="20"/>
          <w:szCs w:val="20"/>
          <w:lang w:val="en-GB" w:eastAsia="en-US"/>
        </w:rPr>
        <w:t>study methods</w:t>
      </w:r>
      <w:r w:rsidR="004304E5">
        <w:rPr>
          <w:rFonts w:ascii="Arial" w:hAnsi="Arial" w:cs="Arial"/>
          <w:sz w:val="20"/>
          <w:szCs w:val="20"/>
          <w:lang w:val="en-GB" w:eastAsia="en-US"/>
        </w:rPr>
        <w:t xml:space="preserve"> to provide assistance information for UE switching from GREAN to NB-</w:t>
      </w:r>
      <w:r w:rsidR="004714C3">
        <w:rPr>
          <w:rFonts w:ascii="Arial" w:hAnsi="Arial" w:cs="Arial"/>
          <w:sz w:val="20"/>
          <w:szCs w:val="20"/>
          <w:lang w:val="en-GB" w:eastAsia="en-US"/>
        </w:rPr>
        <w:t>IoT</w:t>
      </w:r>
      <w:r>
        <w:rPr>
          <w:rFonts w:ascii="Arial" w:hAnsi="Arial" w:cs="Arial"/>
          <w:sz w:val="20"/>
          <w:szCs w:val="20"/>
          <w:lang w:val="en-GB" w:eastAsia="en-US"/>
        </w:rPr>
        <w:t>, without introducing new signalling in GREAN</w:t>
      </w:r>
      <w:r w:rsidR="004304E5">
        <w:rPr>
          <w:rFonts w:ascii="Arial" w:hAnsi="Arial" w:cs="Arial"/>
          <w:sz w:val="20"/>
          <w:szCs w:val="20"/>
          <w:lang w:val="en-GB" w:eastAsia="en-US"/>
        </w:rPr>
        <w:t xml:space="preserve">. </w:t>
      </w:r>
      <w:r>
        <w:rPr>
          <w:rFonts w:ascii="Arial" w:hAnsi="Arial" w:cs="Arial"/>
          <w:sz w:val="20"/>
          <w:szCs w:val="20"/>
          <w:lang w:val="en-GB" w:eastAsia="en-US"/>
        </w:rPr>
        <w:t>This is possible if</w:t>
      </w:r>
      <w:r w:rsidR="004304E5">
        <w:rPr>
          <w:rFonts w:ascii="Arial" w:hAnsi="Arial" w:cs="Arial"/>
          <w:sz w:val="20"/>
          <w:szCs w:val="20"/>
          <w:lang w:val="en-GB" w:eastAsia="en-US"/>
        </w:rPr>
        <w:t xml:space="preserve"> UE was connected to an NB-IoT cell before being </w:t>
      </w:r>
      <w:r>
        <w:rPr>
          <w:rFonts w:ascii="Arial" w:hAnsi="Arial" w:cs="Arial"/>
          <w:sz w:val="20"/>
          <w:szCs w:val="20"/>
          <w:lang w:val="en-GB" w:eastAsia="en-US"/>
        </w:rPr>
        <w:lastRenderedPageBreak/>
        <w:t>served by GREAN, since UE can</w:t>
      </w:r>
      <w:r w:rsidR="00CE1B69" w:rsidRPr="00CE1B69">
        <w:rPr>
          <w:rFonts w:ascii="Arial" w:hAnsi="Arial" w:cs="Arial"/>
          <w:sz w:val="20"/>
          <w:szCs w:val="20"/>
          <w:lang w:val="en-GB" w:eastAsia="en-US"/>
        </w:rPr>
        <w:t xml:space="preserve"> obtain assistance information about how to perform cell se</w:t>
      </w:r>
      <w:r w:rsidR="00CE1B69">
        <w:rPr>
          <w:rFonts w:ascii="Arial" w:hAnsi="Arial" w:cs="Arial"/>
          <w:sz w:val="20"/>
          <w:szCs w:val="20"/>
          <w:lang w:val="en-GB" w:eastAsia="en-US"/>
        </w:rPr>
        <w:t>lection “back” to NB-IoT when</w:t>
      </w:r>
      <w:r w:rsidR="00CE1B69" w:rsidRPr="00CE1B69">
        <w:rPr>
          <w:rFonts w:ascii="Arial" w:hAnsi="Arial" w:cs="Arial"/>
          <w:sz w:val="20"/>
          <w:szCs w:val="20"/>
          <w:lang w:val="en-GB" w:eastAsia="en-US"/>
        </w:rPr>
        <w:t xml:space="preserve"> it camps on a GREAN cell.</w:t>
      </w:r>
    </w:p>
    <w:p w14:paraId="7ED327E4" w14:textId="4374E1F1" w:rsidR="004304E5" w:rsidRPr="00CE1B69" w:rsidRDefault="00CE1B69" w:rsidP="004304E5">
      <w:pPr>
        <w:spacing w:after="120"/>
        <w:ind w:left="1440" w:hanging="1440"/>
        <w:jc w:val="both"/>
        <w:rPr>
          <w:rFonts w:ascii="Arial" w:hAnsi="Arial" w:cs="Arial"/>
          <w:i/>
          <w:sz w:val="20"/>
          <w:szCs w:val="20"/>
          <w:lang w:val="en-GB" w:eastAsia="en-US"/>
        </w:rPr>
      </w:pPr>
      <w:r>
        <w:rPr>
          <w:rFonts w:ascii="Arial" w:hAnsi="Arial" w:cs="Arial"/>
          <w:i/>
          <w:sz w:val="20"/>
          <w:szCs w:val="20"/>
          <w:lang w:val="en-GB" w:eastAsia="en-US"/>
        </w:rPr>
        <w:t>Observation</w:t>
      </w:r>
      <w:r w:rsidR="004304E5" w:rsidRPr="00CE1B69">
        <w:rPr>
          <w:rFonts w:ascii="Arial" w:hAnsi="Arial" w:cs="Arial"/>
          <w:i/>
          <w:sz w:val="20"/>
          <w:szCs w:val="20"/>
          <w:lang w:val="en-GB" w:eastAsia="en-US"/>
        </w:rPr>
        <w:t xml:space="preserve"> 2:</w:t>
      </w:r>
      <w:r w:rsidR="004304E5" w:rsidRPr="00CE1B69">
        <w:rPr>
          <w:rFonts w:ascii="Arial" w:hAnsi="Arial" w:cs="Arial"/>
          <w:i/>
          <w:sz w:val="20"/>
          <w:szCs w:val="20"/>
          <w:lang w:val="en-GB" w:eastAsia="en-US"/>
        </w:rPr>
        <w:tab/>
        <w:t xml:space="preserve">If a UE was connected to an NB-IoT cell before being served by GREAN, </w:t>
      </w:r>
      <w:r w:rsidR="00490829" w:rsidRPr="00CE1B69">
        <w:rPr>
          <w:rFonts w:ascii="Arial" w:hAnsi="Arial" w:cs="Arial"/>
          <w:i/>
          <w:sz w:val="20"/>
          <w:szCs w:val="20"/>
          <w:lang w:val="en-GB" w:eastAsia="en-US"/>
        </w:rPr>
        <w:t>it is possible for UE to obtain</w:t>
      </w:r>
      <w:r w:rsidR="004304E5" w:rsidRPr="00CE1B69">
        <w:rPr>
          <w:rFonts w:ascii="Arial" w:hAnsi="Arial" w:cs="Arial"/>
          <w:i/>
          <w:sz w:val="20"/>
          <w:szCs w:val="20"/>
          <w:lang w:val="en-GB" w:eastAsia="en-US"/>
        </w:rPr>
        <w:t xml:space="preserve"> assistance information </w:t>
      </w:r>
      <w:r w:rsidR="008A1DED">
        <w:rPr>
          <w:rFonts w:ascii="Arial" w:hAnsi="Arial" w:cs="Arial"/>
          <w:i/>
          <w:sz w:val="20"/>
          <w:szCs w:val="20"/>
          <w:lang w:val="en-GB" w:eastAsia="en-US"/>
        </w:rPr>
        <w:t>from NB-IoT cell</w:t>
      </w:r>
      <w:r w:rsidR="004C65E1">
        <w:rPr>
          <w:rFonts w:ascii="Arial" w:hAnsi="Arial" w:cs="Arial"/>
          <w:i/>
          <w:sz w:val="20"/>
          <w:szCs w:val="20"/>
          <w:lang w:val="en-GB" w:eastAsia="en-US"/>
        </w:rPr>
        <w:t xml:space="preserve"> </w:t>
      </w:r>
      <w:r w:rsidR="00490829" w:rsidRPr="00CE1B69">
        <w:rPr>
          <w:rFonts w:ascii="Arial" w:hAnsi="Arial" w:cs="Arial"/>
          <w:i/>
          <w:sz w:val="20"/>
          <w:szCs w:val="20"/>
          <w:lang w:val="en-GB" w:eastAsia="en-US"/>
        </w:rPr>
        <w:t xml:space="preserve">about how to </w:t>
      </w:r>
      <w:r w:rsidR="004304E5" w:rsidRPr="00CE1B69">
        <w:rPr>
          <w:rFonts w:ascii="Arial" w:hAnsi="Arial" w:cs="Arial"/>
          <w:i/>
          <w:sz w:val="20"/>
          <w:szCs w:val="20"/>
          <w:lang w:val="en-GB" w:eastAsia="en-US"/>
        </w:rPr>
        <w:t>perform cell selection “back” to NB-IoT</w:t>
      </w:r>
      <w:r w:rsidR="00490829" w:rsidRPr="00CE1B69">
        <w:rPr>
          <w:rFonts w:ascii="Arial" w:hAnsi="Arial" w:cs="Arial"/>
          <w:i/>
          <w:sz w:val="20"/>
          <w:szCs w:val="20"/>
          <w:lang w:val="en-GB" w:eastAsia="en-US"/>
        </w:rPr>
        <w:t xml:space="preserve"> </w:t>
      </w:r>
      <w:r w:rsidR="00EA78C6">
        <w:rPr>
          <w:rFonts w:ascii="Arial" w:hAnsi="Arial" w:cs="Arial"/>
          <w:i/>
          <w:sz w:val="20"/>
          <w:szCs w:val="20"/>
          <w:lang w:val="en-GB" w:eastAsia="en-US"/>
        </w:rPr>
        <w:t>from a</w:t>
      </w:r>
      <w:r w:rsidR="00490829" w:rsidRPr="00CE1B69">
        <w:rPr>
          <w:rFonts w:ascii="Arial" w:hAnsi="Arial" w:cs="Arial"/>
          <w:i/>
          <w:sz w:val="20"/>
          <w:szCs w:val="20"/>
          <w:lang w:val="en-GB" w:eastAsia="en-US"/>
        </w:rPr>
        <w:t xml:space="preserve"> GREAN cell.</w:t>
      </w:r>
    </w:p>
    <w:p w14:paraId="197DA940" w14:textId="109EDDBA" w:rsidR="001B0702" w:rsidRDefault="004A4440" w:rsidP="007558BA">
      <w:pPr>
        <w:spacing w:after="120"/>
        <w:jc w:val="both"/>
        <w:rPr>
          <w:rFonts w:ascii="Arial" w:hAnsi="Arial" w:cs="Arial"/>
          <w:sz w:val="20"/>
          <w:szCs w:val="20"/>
          <w:lang w:val="en-GB" w:eastAsia="en-US"/>
        </w:rPr>
      </w:pPr>
      <w:r w:rsidRPr="004A4440">
        <w:rPr>
          <w:rFonts w:ascii="Arial" w:hAnsi="Arial" w:cs="Arial"/>
          <w:sz w:val="20"/>
          <w:szCs w:val="20"/>
          <w:lang w:val="en-GB" w:eastAsia="en-US"/>
        </w:rPr>
        <w:t>The considered scenario is quite practical since a UE supporting both NB-IoT</w:t>
      </w:r>
      <w:r>
        <w:rPr>
          <w:rFonts w:ascii="Arial" w:hAnsi="Arial" w:cs="Arial"/>
          <w:sz w:val="20"/>
          <w:szCs w:val="20"/>
          <w:lang w:val="en-GB" w:eastAsia="en-US"/>
        </w:rPr>
        <w:t xml:space="preserve"> and GREAN is likely to set</w:t>
      </w:r>
      <w:r w:rsidRPr="004A4440">
        <w:rPr>
          <w:rFonts w:ascii="Arial" w:hAnsi="Arial" w:cs="Arial"/>
          <w:sz w:val="20"/>
          <w:szCs w:val="20"/>
          <w:lang w:val="en-GB" w:eastAsia="en-US"/>
        </w:rPr>
        <w:t xml:space="preserve"> </w:t>
      </w:r>
      <w:r>
        <w:rPr>
          <w:rFonts w:ascii="Arial" w:hAnsi="Arial" w:cs="Arial"/>
          <w:sz w:val="20"/>
          <w:szCs w:val="20"/>
          <w:lang w:val="en-GB" w:eastAsia="en-US"/>
        </w:rPr>
        <w:t xml:space="preserve">NB-IoT as a high-priority RAT and camp on it as long as a suitable NB-IoT cell presents. </w:t>
      </w:r>
      <w:r w:rsidR="001B0702">
        <w:rPr>
          <w:rFonts w:ascii="Arial" w:hAnsi="Arial" w:cs="Arial"/>
          <w:sz w:val="20"/>
          <w:szCs w:val="20"/>
          <w:lang w:val="en-GB" w:eastAsia="en-US"/>
        </w:rPr>
        <w:t xml:space="preserve">Since cell selection is a UE-based procedure, </w:t>
      </w:r>
      <w:r w:rsidR="001B0702" w:rsidRPr="001B0702">
        <w:rPr>
          <w:rFonts w:ascii="Arial" w:hAnsi="Arial" w:cs="Arial"/>
          <w:sz w:val="20"/>
          <w:szCs w:val="20"/>
          <w:lang w:val="en-GB" w:eastAsia="en-US"/>
        </w:rPr>
        <w:t>the assistance</w:t>
      </w:r>
      <w:r w:rsidR="001B0702">
        <w:rPr>
          <w:rFonts w:ascii="Arial" w:hAnsi="Arial" w:cs="Arial"/>
          <w:sz w:val="20"/>
          <w:szCs w:val="20"/>
          <w:lang w:val="en-GB" w:eastAsia="en-US"/>
        </w:rPr>
        <w:t xml:space="preserve"> information shall not include any instruction about how UE camping on GREAN performs measurement on NB-I</w:t>
      </w:r>
      <w:r w:rsidR="00AC39D7">
        <w:rPr>
          <w:rFonts w:ascii="Arial" w:hAnsi="Arial" w:cs="Arial"/>
          <w:sz w:val="20"/>
          <w:szCs w:val="20"/>
          <w:lang w:val="en-GB" w:eastAsia="en-US"/>
        </w:rPr>
        <w:t>o</w:t>
      </w:r>
      <w:r w:rsidR="001B0702">
        <w:rPr>
          <w:rFonts w:ascii="Arial" w:hAnsi="Arial" w:cs="Arial"/>
          <w:sz w:val="20"/>
          <w:szCs w:val="20"/>
          <w:lang w:val="en-GB" w:eastAsia="en-US"/>
        </w:rPr>
        <w:t>T frequencies. The assistance information can be a list of available NB-</w:t>
      </w:r>
      <w:r w:rsidR="004714C3">
        <w:rPr>
          <w:rFonts w:ascii="Arial" w:hAnsi="Arial" w:cs="Arial"/>
          <w:sz w:val="20"/>
          <w:szCs w:val="20"/>
          <w:lang w:val="en-GB" w:eastAsia="en-US"/>
        </w:rPr>
        <w:t>IoT</w:t>
      </w:r>
      <w:r w:rsidR="001B0702">
        <w:rPr>
          <w:rFonts w:ascii="Arial" w:hAnsi="Arial" w:cs="Arial"/>
          <w:sz w:val="20"/>
          <w:szCs w:val="20"/>
          <w:lang w:val="en-GB" w:eastAsia="en-US"/>
        </w:rPr>
        <w:t xml:space="preserve"> frequencies. UE obtain such list when it is connected to </w:t>
      </w:r>
      <w:r w:rsidR="00D90198">
        <w:rPr>
          <w:rFonts w:ascii="Arial" w:hAnsi="Arial" w:cs="Arial"/>
          <w:sz w:val="20"/>
          <w:szCs w:val="20"/>
          <w:lang w:val="en-GB" w:eastAsia="en-US"/>
        </w:rPr>
        <w:t xml:space="preserve">NB-IoT network, and </w:t>
      </w:r>
      <w:r w:rsidR="00590C9F">
        <w:rPr>
          <w:rFonts w:ascii="Arial" w:hAnsi="Arial" w:cs="Arial"/>
          <w:sz w:val="20"/>
          <w:szCs w:val="20"/>
          <w:lang w:val="en-GB" w:eastAsia="en-US"/>
        </w:rPr>
        <w:t>store it</w:t>
      </w:r>
      <w:r w:rsidR="001B0702" w:rsidRPr="001B0702">
        <w:rPr>
          <w:rFonts w:ascii="Arial" w:hAnsi="Arial" w:cs="Arial"/>
          <w:sz w:val="20"/>
          <w:szCs w:val="20"/>
          <w:lang w:val="en-GB" w:eastAsia="en-US"/>
        </w:rPr>
        <w:t xml:space="preserve"> as </w:t>
      </w:r>
      <w:r w:rsidR="00590C9F">
        <w:rPr>
          <w:rFonts w:ascii="Arial" w:hAnsi="Arial" w:cs="Arial"/>
          <w:sz w:val="20"/>
          <w:szCs w:val="20"/>
          <w:lang w:val="en-GB" w:eastAsia="en-US"/>
        </w:rPr>
        <w:t>long as UE in the same operator.</w:t>
      </w:r>
    </w:p>
    <w:p w14:paraId="3738AD2C" w14:textId="3A0F0CAD" w:rsidR="001B0702" w:rsidRPr="00055F0A" w:rsidRDefault="00055F0A" w:rsidP="00055F0A">
      <w:pPr>
        <w:spacing w:after="120"/>
        <w:ind w:left="1440" w:hanging="1440"/>
        <w:jc w:val="both"/>
        <w:rPr>
          <w:rFonts w:ascii="Arial" w:hAnsi="Arial" w:cs="Arial"/>
          <w:b/>
          <w:sz w:val="20"/>
          <w:szCs w:val="20"/>
          <w:lang w:val="en-GB"/>
        </w:rPr>
      </w:pPr>
      <w:r w:rsidRPr="00496AB4">
        <w:rPr>
          <w:rFonts w:ascii="Arial" w:hAnsi="Arial" w:cs="Arial"/>
          <w:b/>
          <w:sz w:val="20"/>
          <w:szCs w:val="20"/>
          <w:lang w:val="en-GB"/>
        </w:rPr>
        <w:t xml:space="preserve">Proposal </w:t>
      </w:r>
      <w:r w:rsidR="00AC39D7">
        <w:rPr>
          <w:rFonts w:ascii="Arial" w:hAnsi="Arial" w:cs="Arial"/>
          <w:b/>
          <w:sz w:val="20"/>
          <w:szCs w:val="20"/>
          <w:lang w:val="en-GB"/>
        </w:rPr>
        <w:t>7</w:t>
      </w:r>
      <w:r w:rsidRPr="00496AB4">
        <w:rPr>
          <w:rFonts w:ascii="Arial" w:hAnsi="Arial" w:cs="Arial"/>
          <w:b/>
          <w:sz w:val="20"/>
          <w:szCs w:val="20"/>
          <w:lang w:val="en-GB"/>
        </w:rPr>
        <w:t>:</w:t>
      </w:r>
      <w:r w:rsidRPr="00496AB4">
        <w:rPr>
          <w:rFonts w:ascii="Arial" w:hAnsi="Arial" w:cs="Arial"/>
          <w:b/>
          <w:sz w:val="20"/>
          <w:szCs w:val="20"/>
          <w:lang w:val="en-GB"/>
        </w:rPr>
        <w:tab/>
      </w:r>
      <w:r w:rsidRPr="00B96FB5">
        <w:rPr>
          <w:rFonts w:ascii="Arial" w:hAnsi="Arial" w:cs="Arial" w:hint="eastAsia"/>
          <w:b/>
          <w:sz w:val="20"/>
          <w:szCs w:val="20"/>
          <w:lang w:val="en-GB"/>
        </w:rPr>
        <w:t xml:space="preserve">NB-IoT network may indicate </w:t>
      </w:r>
      <w:r w:rsidR="00590C9F" w:rsidRPr="00590C9F">
        <w:rPr>
          <w:rFonts w:ascii="Arial" w:hAnsi="Arial" w:cs="Arial"/>
          <w:b/>
          <w:sz w:val="20"/>
          <w:szCs w:val="20"/>
          <w:lang w:val="en-GB"/>
        </w:rPr>
        <w:t>a list of available NB-</w:t>
      </w:r>
      <w:r w:rsidR="004714C3">
        <w:rPr>
          <w:rFonts w:ascii="Arial" w:hAnsi="Arial" w:cs="Arial"/>
          <w:b/>
          <w:sz w:val="20"/>
          <w:szCs w:val="20"/>
          <w:lang w:val="en-GB"/>
        </w:rPr>
        <w:t>IoT</w:t>
      </w:r>
      <w:r w:rsidR="00590C9F" w:rsidRPr="00590C9F">
        <w:rPr>
          <w:rFonts w:ascii="Arial" w:hAnsi="Arial" w:cs="Arial"/>
          <w:b/>
          <w:sz w:val="20"/>
          <w:szCs w:val="20"/>
          <w:lang w:val="en-GB"/>
        </w:rPr>
        <w:t xml:space="preserve"> frequencies </w:t>
      </w:r>
      <w:r w:rsidR="00590C9F">
        <w:rPr>
          <w:rFonts w:ascii="Arial" w:hAnsi="Arial" w:cs="Arial"/>
          <w:b/>
          <w:sz w:val="20"/>
          <w:szCs w:val="20"/>
          <w:lang w:val="en-GB"/>
        </w:rPr>
        <w:t xml:space="preserve">to </w:t>
      </w:r>
      <w:r>
        <w:rPr>
          <w:rFonts w:ascii="Arial" w:hAnsi="Arial" w:cs="Arial"/>
          <w:b/>
          <w:sz w:val="20"/>
          <w:szCs w:val="20"/>
          <w:lang w:val="en-GB"/>
        </w:rPr>
        <w:t>assist</w:t>
      </w:r>
      <w:r w:rsidRPr="00496AB4">
        <w:rPr>
          <w:rFonts w:ascii="Arial" w:hAnsi="Arial" w:cs="Arial"/>
          <w:b/>
          <w:sz w:val="20"/>
          <w:szCs w:val="20"/>
          <w:lang w:val="en-GB"/>
        </w:rPr>
        <w:t xml:space="preserve"> inter-RAT selection</w:t>
      </w:r>
      <w:r w:rsidR="00590C9F">
        <w:rPr>
          <w:rFonts w:ascii="Arial" w:hAnsi="Arial" w:cs="Arial"/>
          <w:b/>
          <w:sz w:val="20"/>
          <w:szCs w:val="20"/>
          <w:lang w:val="en-GB"/>
        </w:rPr>
        <w:t xml:space="preserve"> from GREAN </w:t>
      </w:r>
      <w:r w:rsidR="00025CEF">
        <w:rPr>
          <w:rFonts w:ascii="Arial" w:hAnsi="Arial" w:cs="Arial"/>
          <w:b/>
          <w:sz w:val="20"/>
          <w:szCs w:val="20"/>
          <w:lang w:val="en-GB"/>
        </w:rPr>
        <w:t>to NB-IoT</w:t>
      </w:r>
      <w:r w:rsidRPr="00496AB4">
        <w:rPr>
          <w:rFonts w:ascii="Arial" w:hAnsi="Arial" w:cs="Arial"/>
          <w:b/>
          <w:sz w:val="20"/>
          <w:szCs w:val="20"/>
          <w:lang w:val="en-GB"/>
        </w:rPr>
        <w:t>.</w:t>
      </w:r>
    </w:p>
    <w:p w14:paraId="0E35054B" w14:textId="784E582A" w:rsidR="00A07E02" w:rsidRPr="007C424A" w:rsidRDefault="00A07E02" w:rsidP="000E3C08">
      <w:pPr>
        <w:pStyle w:val="1"/>
        <w:overflowPunct w:val="0"/>
        <w:autoSpaceDE w:val="0"/>
        <w:autoSpaceDN w:val="0"/>
        <w:adjustRightInd w:val="0"/>
        <w:rPr>
          <w:rFonts w:eastAsia="新細明體" w:cs="Arial"/>
        </w:rPr>
      </w:pPr>
      <w:r w:rsidRPr="007C424A">
        <w:rPr>
          <w:rFonts w:eastAsia="新細明體" w:cs="Arial"/>
        </w:rPr>
        <w:t>Conclusion</w:t>
      </w:r>
    </w:p>
    <w:bookmarkEnd w:id="0"/>
    <w:bookmarkEnd w:id="1"/>
    <w:p w14:paraId="0DFDFC5D" w14:textId="6E10709E" w:rsidR="004D2B15" w:rsidRDefault="004D2B15" w:rsidP="006F226A">
      <w:pPr>
        <w:spacing w:after="120"/>
        <w:rPr>
          <w:rFonts w:ascii="Arial" w:hAnsi="Arial" w:cs="Arial"/>
          <w:sz w:val="20"/>
          <w:szCs w:val="20"/>
          <w:lang w:val="en-GB"/>
        </w:rPr>
      </w:pPr>
      <w:r>
        <w:rPr>
          <w:rFonts w:ascii="Arial" w:hAnsi="Arial" w:cs="Arial"/>
          <w:sz w:val="20"/>
          <w:szCs w:val="20"/>
          <w:lang w:val="en-GB"/>
        </w:rPr>
        <w:t>We have the following observation:</w:t>
      </w:r>
    </w:p>
    <w:p w14:paraId="1F335267" w14:textId="77777777" w:rsidR="00AC39D7" w:rsidRPr="004B5808" w:rsidRDefault="00AC39D7" w:rsidP="00AC39D7">
      <w:pPr>
        <w:spacing w:after="120"/>
        <w:ind w:left="1440" w:hanging="1440"/>
        <w:jc w:val="both"/>
        <w:rPr>
          <w:rFonts w:ascii="Arial" w:hAnsi="Arial" w:cs="Arial"/>
          <w:i/>
          <w:sz w:val="20"/>
          <w:szCs w:val="20"/>
          <w:lang w:val="en-GB" w:eastAsia="en-US"/>
        </w:rPr>
      </w:pPr>
      <w:r w:rsidRPr="007C424A">
        <w:rPr>
          <w:rFonts w:ascii="Arial" w:hAnsi="Arial" w:cs="Arial"/>
          <w:i/>
          <w:sz w:val="20"/>
          <w:szCs w:val="20"/>
          <w:lang w:val="en-GB" w:eastAsia="en-US"/>
        </w:rPr>
        <w:t>Observation</w:t>
      </w:r>
      <w:r>
        <w:rPr>
          <w:rFonts w:ascii="Arial" w:hAnsi="Arial" w:cs="Arial"/>
          <w:i/>
          <w:sz w:val="20"/>
          <w:szCs w:val="20"/>
          <w:lang w:val="en-GB" w:eastAsia="en-US"/>
        </w:rPr>
        <w:t xml:space="preserve"> 1</w:t>
      </w:r>
      <w:r w:rsidRPr="007C424A">
        <w:rPr>
          <w:rFonts w:ascii="Arial" w:hAnsi="Arial" w:cs="Arial"/>
          <w:i/>
          <w:sz w:val="20"/>
          <w:szCs w:val="20"/>
          <w:lang w:val="en-GB" w:eastAsia="en-US"/>
        </w:rPr>
        <w:t>:</w:t>
      </w:r>
      <w:r w:rsidRPr="007C424A">
        <w:rPr>
          <w:rFonts w:ascii="Arial" w:hAnsi="Arial" w:cs="Arial"/>
          <w:i/>
          <w:sz w:val="20"/>
          <w:szCs w:val="20"/>
          <w:lang w:val="en-GB" w:eastAsia="en-US"/>
        </w:rPr>
        <w:tab/>
        <w:t xml:space="preserve">If </w:t>
      </w:r>
      <w:r w:rsidRPr="00A32D71">
        <w:rPr>
          <w:rFonts w:ascii="Arial" w:hAnsi="Arial" w:cs="Arial"/>
          <w:i/>
          <w:sz w:val="20"/>
          <w:szCs w:val="20"/>
          <w:lang w:val="en-GB" w:eastAsia="en-US"/>
        </w:rPr>
        <w:t xml:space="preserve">GREAN network </w:t>
      </w:r>
      <w:r>
        <w:rPr>
          <w:rFonts w:ascii="Arial" w:hAnsi="Arial" w:cs="Arial"/>
          <w:i/>
          <w:sz w:val="20"/>
          <w:szCs w:val="20"/>
          <w:lang w:val="en-GB" w:eastAsia="en-US"/>
        </w:rPr>
        <w:t>is to indicate</w:t>
      </w:r>
      <w:r w:rsidRPr="00A32D71">
        <w:rPr>
          <w:rFonts w:ascii="Arial" w:hAnsi="Arial" w:cs="Arial"/>
          <w:i/>
          <w:sz w:val="20"/>
          <w:szCs w:val="20"/>
          <w:lang w:val="en-GB" w:eastAsia="en-US"/>
        </w:rPr>
        <w:t xml:space="preserve"> NB-IoT assistance information for inter-RAT cell selection</w:t>
      </w:r>
      <w:r w:rsidRPr="007C424A">
        <w:rPr>
          <w:rFonts w:ascii="Arial" w:hAnsi="Arial" w:cs="Arial"/>
          <w:i/>
          <w:sz w:val="20"/>
          <w:szCs w:val="20"/>
          <w:lang w:val="en-GB" w:eastAsia="en-US"/>
        </w:rPr>
        <w:t>, modification of GREAN specification is required.</w:t>
      </w:r>
    </w:p>
    <w:p w14:paraId="3722A6FF" w14:textId="77777777" w:rsidR="00AC39D7" w:rsidRPr="00CE1B69" w:rsidRDefault="00AC39D7" w:rsidP="00AC39D7">
      <w:pPr>
        <w:spacing w:after="120"/>
        <w:ind w:left="1440" w:hanging="1440"/>
        <w:jc w:val="both"/>
        <w:rPr>
          <w:rFonts w:ascii="Arial" w:hAnsi="Arial" w:cs="Arial"/>
          <w:i/>
          <w:sz w:val="20"/>
          <w:szCs w:val="20"/>
          <w:lang w:val="en-GB" w:eastAsia="en-US"/>
        </w:rPr>
      </w:pPr>
      <w:r>
        <w:rPr>
          <w:rFonts w:ascii="Arial" w:hAnsi="Arial" w:cs="Arial"/>
          <w:i/>
          <w:sz w:val="20"/>
          <w:szCs w:val="20"/>
          <w:lang w:val="en-GB" w:eastAsia="en-US"/>
        </w:rPr>
        <w:t>Observation</w:t>
      </w:r>
      <w:r w:rsidRPr="00CE1B69">
        <w:rPr>
          <w:rFonts w:ascii="Arial" w:hAnsi="Arial" w:cs="Arial"/>
          <w:i/>
          <w:sz w:val="20"/>
          <w:szCs w:val="20"/>
          <w:lang w:val="en-GB" w:eastAsia="en-US"/>
        </w:rPr>
        <w:t xml:space="preserve"> 2:</w:t>
      </w:r>
      <w:r w:rsidRPr="00CE1B69">
        <w:rPr>
          <w:rFonts w:ascii="Arial" w:hAnsi="Arial" w:cs="Arial"/>
          <w:i/>
          <w:sz w:val="20"/>
          <w:szCs w:val="20"/>
          <w:lang w:val="en-GB" w:eastAsia="en-US"/>
        </w:rPr>
        <w:tab/>
        <w:t xml:space="preserve">If a UE was connected to an NB-IoT cell before being served by GREAN, it is possible for UE to obtain assistance information </w:t>
      </w:r>
      <w:r>
        <w:rPr>
          <w:rFonts w:ascii="Arial" w:hAnsi="Arial" w:cs="Arial"/>
          <w:i/>
          <w:sz w:val="20"/>
          <w:szCs w:val="20"/>
          <w:lang w:val="en-GB" w:eastAsia="en-US"/>
        </w:rPr>
        <w:t xml:space="preserve">from NB-IoT cell </w:t>
      </w:r>
      <w:r w:rsidRPr="00CE1B69">
        <w:rPr>
          <w:rFonts w:ascii="Arial" w:hAnsi="Arial" w:cs="Arial"/>
          <w:i/>
          <w:sz w:val="20"/>
          <w:szCs w:val="20"/>
          <w:lang w:val="en-GB" w:eastAsia="en-US"/>
        </w:rPr>
        <w:t xml:space="preserve">about how to perform cell selection “back” to NB-IoT </w:t>
      </w:r>
      <w:r>
        <w:rPr>
          <w:rFonts w:ascii="Arial" w:hAnsi="Arial" w:cs="Arial"/>
          <w:i/>
          <w:sz w:val="20"/>
          <w:szCs w:val="20"/>
          <w:lang w:val="en-GB" w:eastAsia="en-US"/>
        </w:rPr>
        <w:t>from a</w:t>
      </w:r>
      <w:r w:rsidRPr="00CE1B69">
        <w:rPr>
          <w:rFonts w:ascii="Arial" w:hAnsi="Arial" w:cs="Arial"/>
          <w:i/>
          <w:sz w:val="20"/>
          <w:szCs w:val="20"/>
          <w:lang w:val="en-GB" w:eastAsia="en-US"/>
        </w:rPr>
        <w:t xml:space="preserve"> GREAN cell.</w:t>
      </w:r>
    </w:p>
    <w:p w14:paraId="63A8BEEA" w14:textId="77777777" w:rsidR="000E1C83" w:rsidRDefault="000E1C83" w:rsidP="006F226A">
      <w:pPr>
        <w:spacing w:after="120"/>
        <w:rPr>
          <w:rFonts w:ascii="Arial" w:hAnsi="Arial" w:cs="Arial"/>
          <w:sz w:val="20"/>
          <w:szCs w:val="20"/>
          <w:lang w:val="en-GB"/>
        </w:rPr>
      </w:pPr>
      <w:r w:rsidRPr="007C424A">
        <w:rPr>
          <w:rFonts w:ascii="Arial" w:hAnsi="Arial" w:cs="Arial"/>
          <w:sz w:val="20"/>
          <w:szCs w:val="20"/>
          <w:lang w:val="en-GB"/>
        </w:rPr>
        <w:t>It is proposed to discuss and decide on the following proposals:</w:t>
      </w:r>
    </w:p>
    <w:p w14:paraId="616787B9" w14:textId="77777777" w:rsidR="0004020D" w:rsidRPr="00507649" w:rsidRDefault="0004020D" w:rsidP="0004020D">
      <w:pPr>
        <w:spacing w:after="120"/>
        <w:ind w:left="1440" w:hanging="1440"/>
        <w:jc w:val="both"/>
        <w:rPr>
          <w:rFonts w:ascii="Arial" w:hAnsi="Arial" w:cs="Arial"/>
          <w:b/>
          <w:sz w:val="20"/>
          <w:szCs w:val="20"/>
          <w:lang w:val="en-GB"/>
        </w:rPr>
      </w:pPr>
      <w:r w:rsidRPr="00507649">
        <w:rPr>
          <w:rFonts w:ascii="Arial" w:hAnsi="Arial" w:cs="Arial"/>
          <w:b/>
          <w:sz w:val="20"/>
          <w:szCs w:val="20"/>
          <w:lang w:val="en-GB"/>
        </w:rPr>
        <w:t>Proposal 1:</w:t>
      </w:r>
      <w:r w:rsidRPr="00507649">
        <w:rPr>
          <w:rFonts w:ascii="Arial" w:hAnsi="Arial" w:cs="Arial"/>
          <w:b/>
          <w:sz w:val="20"/>
          <w:szCs w:val="20"/>
          <w:lang w:val="en-GB"/>
        </w:rPr>
        <w:tab/>
        <w:t xml:space="preserve">Priorities of different </w:t>
      </w:r>
      <w:r>
        <w:rPr>
          <w:rFonts w:ascii="Arial" w:hAnsi="Arial" w:cs="Arial"/>
          <w:b/>
          <w:sz w:val="20"/>
          <w:szCs w:val="20"/>
          <w:lang w:val="en-GB"/>
        </w:rPr>
        <w:t>inter-RAT frequencies</w:t>
      </w:r>
      <w:r w:rsidRPr="00507649">
        <w:rPr>
          <w:rFonts w:ascii="Arial" w:hAnsi="Arial" w:cs="Arial"/>
          <w:b/>
          <w:sz w:val="20"/>
          <w:szCs w:val="20"/>
          <w:lang w:val="en-GB"/>
        </w:rPr>
        <w:t xml:space="preserve"> are not included in assistance information for inter-RAT selection.</w:t>
      </w:r>
    </w:p>
    <w:p w14:paraId="599D480F" w14:textId="77777777" w:rsidR="00AC39D7" w:rsidRDefault="00AC39D7" w:rsidP="00AC39D7">
      <w:pPr>
        <w:spacing w:after="120"/>
        <w:ind w:left="1440" w:hanging="1440"/>
        <w:jc w:val="both"/>
        <w:rPr>
          <w:rFonts w:ascii="Arial" w:hAnsi="Arial" w:cs="Arial"/>
          <w:b/>
          <w:sz w:val="20"/>
          <w:szCs w:val="20"/>
          <w:lang w:val="en-GB"/>
        </w:rPr>
      </w:pPr>
      <w:r w:rsidRPr="00496AB4">
        <w:rPr>
          <w:rFonts w:ascii="Arial" w:hAnsi="Arial" w:cs="Arial"/>
          <w:b/>
          <w:sz w:val="20"/>
          <w:szCs w:val="20"/>
          <w:lang w:val="en-GB"/>
        </w:rPr>
        <w:t>Proposal 2:</w:t>
      </w:r>
      <w:r w:rsidRPr="00496AB4">
        <w:rPr>
          <w:rFonts w:ascii="Arial" w:hAnsi="Arial" w:cs="Arial"/>
          <w:b/>
          <w:sz w:val="20"/>
          <w:szCs w:val="20"/>
          <w:lang w:val="en-GB"/>
        </w:rPr>
        <w:tab/>
      </w:r>
      <w:r w:rsidRPr="00B96FB5">
        <w:rPr>
          <w:rFonts w:ascii="Arial" w:hAnsi="Arial" w:cs="Arial" w:hint="eastAsia"/>
          <w:b/>
          <w:sz w:val="20"/>
          <w:szCs w:val="20"/>
          <w:lang w:val="en-GB"/>
        </w:rPr>
        <w:t xml:space="preserve">NB-IoT network may indicate </w:t>
      </w:r>
      <w:r>
        <w:rPr>
          <w:rFonts w:ascii="Arial" w:hAnsi="Arial" w:cs="Arial"/>
          <w:b/>
          <w:sz w:val="20"/>
          <w:szCs w:val="20"/>
          <w:lang w:val="en-GB"/>
        </w:rPr>
        <w:t>f</w:t>
      </w:r>
      <w:r w:rsidRPr="00496AB4">
        <w:rPr>
          <w:rFonts w:ascii="Arial" w:hAnsi="Arial" w:cs="Arial"/>
          <w:b/>
          <w:sz w:val="20"/>
          <w:szCs w:val="20"/>
          <w:lang w:val="en-GB"/>
        </w:rPr>
        <w:t>requency identifiers of neighbour</w:t>
      </w:r>
      <w:r>
        <w:rPr>
          <w:rFonts w:ascii="Arial" w:hAnsi="Arial" w:cs="Arial"/>
          <w:b/>
          <w:sz w:val="20"/>
          <w:szCs w:val="20"/>
          <w:lang w:val="en-GB"/>
        </w:rPr>
        <w:t xml:space="preserve">ing </w:t>
      </w:r>
      <w:r w:rsidRPr="00B96FB5">
        <w:rPr>
          <w:rFonts w:ascii="Arial" w:hAnsi="Arial" w:cs="Arial" w:hint="eastAsia"/>
          <w:b/>
          <w:sz w:val="20"/>
          <w:szCs w:val="20"/>
          <w:lang w:val="en-GB"/>
        </w:rPr>
        <w:t>eMTC/LTE/GERAN</w:t>
      </w:r>
      <w:r w:rsidRPr="00496AB4">
        <w:rPr>
          <w:rFonts w:ascii="Arial" w:hAnsi="Arial" w:cs="Arial"/>
          <w:b/>
          <w:sz w:val="20"/>
          <w:szCs w:val="20"/>
          <w:lang w:val="en-GB"/>
        </w:rPr>
        <w:t xml:space="preserve"> cells </w:t>
      </w:r>
      <w:r>
        <w:rPr>
          <w:rFonts w:ascii="Arial" w:hAnsi="Arial" w:cs="Arial"/>
          <w:b/>
          <w:sz w:val="20"/>
          <w:szCs w:val="20"/>
          <w:lang w:val="en-GB"/>
        </w:rPr>
        <w:t>to assist</w:t>
      </w:r>
      <w:r w:rsidRPr="00496AB4">
        <w:rPr>
          <w:rFonts w:ascii="Arial" w:hAnsi="Arial" w:cs="Arial"/>
          <w:b/>
          <w:sz w:val="20"/>
          <w:szCs w:val="20"/>
          <w:lang w:val="en-GB"/>
        </w:rPr>
        <w:t xml:space="preserve"> inter-RAT selection.</w:t>
      </w:r>
    </w:p>
    <w:p w14:paraId="01E25898" w14:textId="77777777" w:rsidR="00AC39D7" w:rsidRPr="007C424A" w:rsidRDefault="00AC39D7" w:rsidP="00AC39D7">
      <w:pPr>
        <w:spacing w:after="120"/>
        <w:ind w:left="1440" w:hanging="1440"/>
        <w:jc w:val="both"/>
        <w:rPr>
          <w:rFonts w:ascii="Arial" w:hAnsi="Arial" w:cs="Arial"/>
          <w:b/>
          <w:sz w:val="20"/>
          <w:szCs w:val="20"/>
          <w:lang w:val="en-GB"/>
        </w:rPr>
      </w:pPr>
      <w:r w:rsidRPr="00496AB4">
        <w:rPr>
          <w:rFonts w:ascii="Arial" w:hAnsi="Arial" w:cs="Arial"/>
          <w:b/>
          <w:sz w:val="20"/>
          <w:szCs w:val="20"/>
          <w:lang w:val="en-GB"/>
        </w:rPr>
        <w:t xml:space="preserve">Proposal </w:t>
      </w:r>
      <w:r>
        <w:rPr>
          <w:rFonts w:ascii="Arial" w:hAnsi="Arial" w:cs="Arial"/>
          <w:b/>
          <w:sz w:val="20"/>
          <w:szCs w:val="20"/>
          <w:lang w:val="en-GB"/>
        </w:rPr>
        <w:t>3</w:t>
      </w:r>
      <w:r w:rsidRPr="00496AB4">
        <w:rPr>
          <w:rFonts w:ascii="Arial" w:hAnsi="Arial" w:cs="Arial"/>
          <w:b/>
          <w:sz w:val="20"/>
          <w:szCs w:val="20"/>
          <w:lang w:val="en-GB"/>
        </w:rPr>
        <w:t>:</w:t>
      </w:r>
      <w:r w:rsidRPr="00496AB4">
        <w:rPr>
          <w:rFonts w:ascii="Arial" w:hAnsi="Arial" w:cs="Arial"/>
          <w:b/>
          <w:sz w:val="20"/>
          <w:szCs w:val="20"/>
          <w:lang w:val="en-GB"/>
        </w:rPr>
        <w:tab/>
      </w:r>
      <w:r w:rsidRPr="00B96FB5">
        <w:rPr>
          <w:rFonts w:ascii="Arial" w:hAnsi="Arial" w:cs="Arial" w:hint="eastAsia"/>
          <w:b/>
          <w:sz w:val="20"/>
          <w:szCs w:val="20"/>
          <w:lang w:val="en-GB"/>
        </w:rPr>
        <w:t>eMTC/LTE</w:t>
      </w:r>
      <w:r>
        <w:rPr>
          <w:rFonts w:ascii="Arial" w:hAnsi="Arial" w:cs="Arial" w:hint="eastAsia"/>
          <w:b/>
          <w:sz w:val="20"/>
          <w:szCs w:val="20"/>
          <w:lang w:val="en-GB"/>
        </w:rPr>
        <w:t xml:space="preserve"> </w:t>
      </w:r>
      <w:r w:rsidRPr="00B96FB5">
        <w:rPr>
          <w:rFonts w:ascii="Arial" w:hAnsi="Arial" w:cs="Arial" w:hint="eastAsia"/>
          <w:b/>
          <w:sz w:val="20"/>
          <w:szCs w:val="20"/>
          <w:lang w:val="en-GB"/>
        </w:rPr>
        <w:t xml:space="preserve">network may indicate </w:t>
      </w:r>
      <w:r>
        <w:rPr>
          <w:rFonts w:ascii="Arial" w:hAnsi="Arial" w:cs="Arial"/>
          <w:b/>
          <w:sz w:val="20"/>
          <w:szCs w:val="20"/>
          <w:lang w:val="en-GB"/>
        </w:rPr>
        <w:t>f</w:t>
      </w:r>
      <w:r w:rsidRPr="00496AB4">
        <w:rPr>
          <w:rFonts w:ascii="Arial" w:hAnsi="Arial" w:cs="Arial"/>
          <w:b/>
          <w:sz w:val="20"/>
          <w:szCs w:val="20"/>
          <w:lang w:val="en-GB"/>
        </w:rPr>
        <w:t>requency identifiers of neighbour</w:t>
      </w:r>
      <w:r>
        <w:rPr>
          <w:rFonts w:ascii="Arial" w:hAnsi="Arial" w:cs="Arial"/>
          <w:b/>
          <w:sz w:val="20"/>
          <w:szCs w:val="20"/>
          <w:lang w:val="en-GB"/>
        </w:rPr>
        <w:t>ing NB-IoT</w:t>
      </w:r>
      <w:r w:rsidRPr="00496AB4">
        <w:rPr>
          <w:rFonts w:ascii="Arial" w:hAnsi="Arial" w:cs="Arial"/>
          <w:b/>
          <w:sz w:val="20"/>
          <w:szCs w:val="20"/>
          <w:lang w:val="en-GB"/>
        </w:rPr>
        <w:t xml:space="preserve"> cells </w:t>
      </w:r>
      <w:r>
        <w:rPr>
          <w:rFonts w:ascii="Arial" w:hAnsi="Arial" w:cs="Arial"/>
          <w:b/>
          <w:sz w:val="20"/>
          <w:szCs w:val="20"/>
          <w:lang w:val="en-GB"/>
        </w:rPr>
        <w:t>to assist</w:t>
      </w:r>
      <w:r w:rsidRPr="00496AB4">
        <w:rPr>
          <w:rFonts w:ascii="Arial" w:hAnsi="Arial" w:cs="Arial"/>
          <w:b/>
          <w:sz w:val="20"/>
          <w:szCs w:val="20"/>
          <w:lang w:val="en-GB"/>
        </w:rPr>
        <w:t xml:space="preserve"> inter-RAT selection.</w:t>
      </w:r>
    </w:p>
    <w:p w14:paraId="6C4DD81B" w14:textId="77777777" w:rsidR="00AC39D7" w:rsidRDefault="00AC39D7" w:rsidP="00AC39D7">
      <w:pPr>
        <w:spacing w:after="120"/>
        <w:ind w:left="1440" w:hanging="1440"/>
        <w:jc w:val="both"/>
        <w:rPr>
          <w:rFonts w:ascii="Arial" w:hAnsi="Arial" w:cs="Arial"/>
          <w:b/>
          <w:sz w:val="20"/>
          <w:szCs w:val="20"/>
          <w:lang w:val="en-GB"/>
        </w:rPr>
      </w:pPr>
      <w:r w:rsidRPr="00496AB4">
        <w:rPr>
          <w:rFonts w:ascii="Arial" w:hAnsi="Arial" w:cs="Arial"/>
          <w:b/>
          <w:sz w:val="20"/>
          <w:szCs w:val="20"/>
          <w:lang w:val="en-GB"/>
        </w:rPr>
        <w:t xml:space="preserve">Proposal </w:t>
      </w:r>
      <w:r>
        <w:rPr>
          <w:rFonts w:ascii="Arial" w:hAnsi="Arial" w:cs="Arial"/>
          <w:b/>
          <w:sz w:val="20"/>
          <w:szCs w:val="20"/>
          <w:lang w:val="en-GB"/>
        </w:rPr>
        <w:t>4</w:t>
      </w:r>
      <w:r w:rsidRPr="00496AB4">
        <w:rPr>
          <w:rFonts w:ascii="Arial" w:hAnsi="Arial" w:cs="Arial"/>
          <w:b/>
          <w:sz w:val="20"/>
          <w:szCs w:val="20"/>
          <w:lang w:val="en-GB"/>
        </w:rPr>
        <w:t>:</w:t>
      </w:r>
      <w:r w:rsidRPr="00496AB4">
        <w:rPr>
          <w:rFonts w:ascii="Arial" w:hAnsi="Arial" w:cs="Arial"/>
          <w:b/>
          <w:sz w:val="20"/>
          <w:szCs w:val="20"/>
          <w:lang w:val="en-GB"/>
        </w:rPr>
        <w:tab/>
      </w:r>
      <w:r w:rsidRPr="00B96FB5">
        <w:rPr>
          <w:rFonts w:ascii="Arial" w:hAnsi="Arial" w:cs="Arial" w:hint="eastAsia"/>
          <w:b/>
          <w:sz w:val="20"/>
          <w:szCs w:val="20"/>
          <w:lang w:val="en-GB"/>
        </w:rPr>
        <w:t xml:space="preserve">NB-IoT network may indicate </w:t>
      </w:r>
      <w:r>
        <w:rPr>
          <w:rFonts w:ascii="Arial" w:hAnsi="Arial" w:cs="Arial"/>
          <w:b/>
          <w:sz w:val="20"/>
          <w:szCs w:val="20"/>
          <w:lang w:val="en-GB"/>
        </w:rPr>
        <w:t>s</w:t>
      </w:r>
      <w:r w:rsidRPr="00945A61">
        <w:rPr>
          <w:rFonts w:ascii="Arial" w:hAnsi="Arial" w:cs="Arial"/>
          <w:b/>
          <w:sz w:val="20"/>
          <w:szCs w:val="20"/>
          <w:lang w:val="en-GB"/>
        </w:rPr>
        <w:t xml:space="preserve">uitability criteria for </w:t>
      </w:r>
      <w:r w:rsidRPr="00496AB4">
        <w:rPr>
          <w:rFonts w:ascii="Arial" w:hAnsi="Arial" w:cs="Arial"/>
          <w:b/>
          <w:sz w:val="20"/>
          <w:szCs w:val="20"/>
          <w:lang w:val="en-GB"/>
        </w:rPr>
        <w:t>neighbour</w:t>
      </w:r>
      <w:r>
        <w:rPr>
          <w:rFonts w:ascii="Arial" w:hAnsi="Arial" w:cs="Arial"/>
          <w:b/>
          <w:sz w:val="20"/>
          <w:szCs w:val="20"/>
          <w:lang w:val="en-GB"/>
        </w:rPr>
        <w:t xml:space="preserve">ing </w:t>
      </w:r>
      <w:r w:rsidRPr="00B96FB5">
        <w:rPr>
          <w:rFonts w:ascii="Arial" w:hAnsi="Arial" w:cs="Arial" w:hint="eastAsia"/>
          <w:b/>
          <w:sz w:val="20"/>
          <w:szCs w:val="20"/>
          <w:lang w:val="en-GB"/>
        </w:rPr>
        <w:t>eMTC/LTE/GERAN</w:t>
      </w:r>
      <w:r w:rsidRPr="00496AB4">
        <w:rPr>
          <w:rFonts w:ascii="Arial" w:hAnsi="Arial" w:cs="Arial"/>
          <w:b/>
          <w:sz w:val="20"/>
          <w:szCs w:val="20"/>
          <w:lang w:val="en-GB"/>
        </w:rPr>
        <w:t xml:space="preserve"> cells </w:t>
      </w:r>
      <w:r>
        <w:rPr>
          <w:rFonts w:ascii="Arial" w:hAnsi="Arial" w:cs="Arial"/>
          <w:b/>
          <w:sz w:val="20"/>
          <w:szCs w:val="20"/>
          <w:lang w:val="en-GB"/>
        </w:rPr>
        <w:t>to assist</w:t>
      </w:r>
      <w:r w:rsidRPr="00496AB4">
        <w:rPr>
          <w:rFonts w:ascii="Arial" w:hAnsi="Arial" w:cs="Arial"/>
          <w:b/>
          <w:sz w:val="20"/>
          <w:szCs w:val="20"/>
          <w:lang w:val="en-GB"/>
        </w:rPr>
        <w:t xml:space="preserve"> inter-RAT selection.</w:t>
      </w:r>
    </w:p>
    <w:p w14:paraId="01687E52" w14:textId="77777777" w:rsidR="00AC39D7" w:rsidRDefault="00AC39D7" w:rsidP="00AC39D7">
      <w:pPr>
        <w:spacing w:after="120"/>
        <w:ind w:left="1440" w:hanging="1440"/>
        <w:jc w:val="both"/>
        <w:rPr>
          <w:rFonts w:ascii="Arial" w:hAnsi="Arial" w:cs="Arial"/>
          <w:b/>
          <w:sz w:val="20"/>
          <w:szCs w:val="20"/>
          <w:lang w:val="en-GB"/>
        </w:rPr>
      </w:pPr>
      <w:r w:rsidRPr="00496AB4">
        <w:rPr>
          <w:rFonts w:ascii="Arial" w:hAnsi="Arial" w:cs="Arial"/>
          <w:b/>
          <w:sz w:val="20"/>
          <w:szCs w:val="20"/>
          <w:lang w:val="en-GB"/>
        </w:rPr>
        <w:t xml:space="preserve">Proposal </w:t>
      </w:r>
      <w:r>
        <w:rPr>
          <w:rFonts w:ascii="Arial" w:hAnsi="Arial" w:cs="Arial"/>
          <w:b/>
          <w:sz w:val="20"/>
          <w:szCs w:val="20"/>
          <w:lang w:val="en-GB"/>
        </w:rPr>
        <w:t>5</w:t>
      </w:r>
      <w:r w:rsidRPr="00496AB4">
        <w:rPr>
          <w:rFonts w:ascii="Arial" w:hAnsi="Arial" w:cs="Arial"/>
          <w:b/>
          <w:sz w:val="20"/>
          <w:szCs w:val="20"/>
          <w:lang w:val="en-GB"/>
        </w:rPr>
        <w:t>:</w:t>
      </w:r>
      <w:r w:rsidRPr="00496AB4">
        <w:rPr>
          <w:rFonts w:ascii="Arial" w:hAnsi="Arial" w:cs="Arial"/>
          <w:b/>
          <w:sz w:val="20"/>
          <w:szCs w:val="20"/>
          <w:lang w:val="en-GB"/>
        </w:rPr>
        <w:tab/>
      </w:r>
      <w:r w:rsidRPr="00B96FB5">
        <w:rPr>
          <w:rFonts w:ascii="Arial" w:hAnsi="Arial" w:cs="Arial" w:hint="eastAsia"/>
          <w:b/>
          <w:sz w:val="20"/>
          <w:szCs w:val="20"/>
          <w:lang w:val="en-GB"/>
        </w:rPr>
        <w:t>eMTC/LTE</w:t>
      </w:r>
      <w:r>
        <w:rPr>
          <w:rFonts w:ascii="Arial" w:hAnsi="Arial" w:cs="Arial" w:hint="eastAsia"/>
          <w:b/>
          <w:sz w:val="20"/>
          <w:szCs w:val="20"/>
          <w:lang w:val="en-GB"/>
        </w:rPr>
        <w:t xml:space="preserve"> </w:t>
      </w:r>
      <w:r w:rsidRPr="00B96FB5">
        <w:rPr>
          <w:rFonts w:ascii="Arial" w:hAnsi="Arial" w:cs="Arial" w:hint="eastAsia"/>
          <w:b/>
          <w:sz w:val="20"/>
          <w:szCs w:val="20"/>
          <w:lang w:val="en-GB"/>
        </w:rPr>
        <w:t xml:space="preserve">network may indicate </w:t>
      </w:r>
      <w:r>
        <w:rPr>
          <w:rFonts w:ascii="Arial" w:hAnsi="Arial" w:cs="Arial"/>
          <w:b/>
          <w:sz w:val="20"/>
          <w:szCs w:val="20"/>
          <w:lang w:val="en-GB"/>
        </w:rPr>
        <w:t>s</w:t>
      </w:r>
      <w:r w:rsidRPr="00945A61">
        <w:rPr>
          <w:rFonts w:ascii="Arial" w:hAnsi="Arial" w:cs="Arial"/>
          <w:b/>
          <w:sz w:val="20"/>
          <w:szCs w:val="20"/>
          <w:lang w:val="en-GB"/>
        </w:rPr>
        <w:t>uitability criteria for</w:t>
      </w:r>
      <w:r w:rsidRPr="00496AB4">
        <w:rPr>
          <w:rFonts w:ascii="Arial" w:hAnsi="Arial" w:cs="Arial"/>
          <w:b/>
          <w:sz w:val="20"/>
          <w:szCs w:val="20"/>
          <w:lang w:val="en-GB"/>
        </w:rPr>
        <w:t xml:space="preserve"> neighbour</w:t>
      </w:r>
      <w:r>
        <w:rPr>
          <w:rFonts w:ascii="Arial" w:hAnsi="Arial" w:cs="Arial"/>
          <w:b/>
          <w:sz w:val="20"/>
          <w:szCs w:val="20"/>
          <w:lang w:val="en-GB"/>
        </w:rPr>
        <w:t>ing NB-IoT</w:t>
      </w:r>
      <w:r w:rsidRPr="00496AB4">
        <w:rPr>
          <w:rFonts w:ascii="Arial" w:hAnsi="Arial" w:cs="Arial"/>
          <w:b/>
          <w:sz w:val="20"/>
          <w:szCs w:val="20"/>
          <w:lang w:val="en-GB"/>
        </w:rPr>
        <w:t xml:space="preserve"> cells </w:t>
      </w:r>
      <w:r>
        <w:rPr>
          <w:rFonts w:ascii="Arial" w:hAnsi="Arial" w:cs="Arial"/>
          <w:b/>
          <w:sz w:val="20"/>
          <w:szCs w:val="20"/>
          <w:lang w:val="en-GB"/>
        </w:rPr>
        <w:t>to assist</w:t>
      </w:r>
      <w:r w:rsidRPr="00496AB4">
        <w:rPr>
          <w:rFonts w:ascii="Arial" w:hAnsi="Arial" w:cs="Arial"/>
          <w:b/>
          <w:sz w:val="20"/>
          <w:szCs w:val="20"/>
          <w:lang w:val="en-GB"/>
        </w:rPr>
        <w:t xml:space="preserve"> inter-RAT selection.</w:t>
      </w:r>
    </w:p>
    <w:p w14:paraId="6A71CDA3" w14:textId="77777777" w:rsidR="00AC39D7" w:rsidRPr="00FA670F" w:rsidRDefault="00AC39D7" w:rsidP="00AC39D7">
      <w:pPr>
        <w:spacing w:after="120"/>
        <w:ind w:left="1440" w:hanging="1440"/>
        <w:jc w:val="both"/>
        <w:rPr>
          <w:rFonts w:ascii="Arial" w:hAnsi="Arial" w:cs="Arial"/>
          <w:b/>
          <w:sz w:val="20"/>
          <w:szCs w:val="20"/>
          <w:lang w:val="en-GB" w:eastAsia="en-US"/>
        </w:rPr>
      </w:pPr>
      <w:r w:rsidRPr="00FA670F">
        <w:rPr>
          <w:rFonts w:ascii="Arial" w:hAnsi="Arial" w:cs="Arial"/>
          <w:b/>
          <w:sz w:val="20"/>
          <w:szCs w:val="20"/>
          <w:lang w:val="en-GB" w:eastAsia="en-US"/>
        </w:rPr>
        <w:t xml:space="preserve">Proposal </w:t>
      </w:r>
      <w:r>
        <w:rPr>
          <w:rFonts w:ascii="Arial" w:hAnsi="Arial" w:cs="Arial"/>
          <w:b/>
          <w:sz w:val="20"/>
          <w:szCs w:val="20"/>
          <w:lang w:val="en-GB" w:eastAsia="en-US"/>
        </w:rPr>
        <w:t>6</w:t>
      </w:r>
      <w:r w:rsidRPr="00FA670F">
        <w:rPr>
          <w:rFonts w:ascii="Arial" w:hAnsi="Arial" w:cs="Arial"/>
          <w:b/>
          <w:sz w:val="20"/>
          <w:szCs w:val="20"/>
          <w:lang w:val="en-GB" w:eastAsia="en-US"/>
        </w:rPr>
        <w:t>:</w:t>
      </w:r>
      <w:r w:rsidRPr="00FA670F">
        <w:rPr>
          <w:rFonts w:ascii="Arial" w:hAnsi="Arial" w:cs="Arial"/>
          <w:b/>
          <w:sz w:val="20"/>
          <w:szCs w:val="20"/>
          <w:lang w:val="en-GB" w:eastAsia="en-US"/>
        </w:rPr>
        <w:tab/>
        <w:t xml:space="preserve">For inter-RAT cell selection, signalling in GREAN should not be modified, but descriptions about UE behaviour in GREAN can be modified if necessary. </w:t>
      </w:r>
    </w:p>
    <w:p w14:paraId="6AB2DA69" w14:textId="71389423" w:rsidR="00AC39D7" w:rsidRDefault="00AC39D7" w:rsidP="00AC39D7">
      <w:pPr>
        <w:spacing w:after="120"/>
        <w:ind w:left="1440" w:hanging="1440"/>
        <w:jc w:val="both"/>
        <w:rPr>
          <w:rFonts w:ascii="Arial" w:hAnsi="Arial" w:cs="Arial"/>
          <w:b/>
          <w:sz w:val="20"/>
          <w:szCs w:val="20"/>
          <w:lang w:val="en-GB"/>
        </w:rPr>
      </w:pPr>
      <w:r w:rsidRPr="00496AB4">
        <w:rPr>
          <w:rFonts w:ascii="Arial" w:hAnsi="Arial" w:cs="Arial"/>
          <w:b/>
          <w:sz w:val="20"/>
          <w:szCs w:val="20"/>
          <w:lang w:val="en-GB"/>
        </w:rPr>
        <w:t xml:space="preserve">Proposal </w:t>
      </w:r>
      <w:r>
        <w:rPr>
          <w:rFonts w:ascii="Arial" w:hAnsi="Arial" w:cs="Arial"/>
          <w:b/>
          <w:sz w:val="20"/>
          <w:szCs w:val="20"/>
          <w:lang w:val="en-GB"/>
        </w:rPr>
        <w:t>7</w:t>
      </w:r>
      <w:r w:rsidRPr="00496AB4">
        <w:rPr>
          <w:rFonts w:ascii="Arial" w:hAnsi="Arial" w:cs="Arial"/>
          <w:b/>
          <w:sz w:val="20"/>
          <w:szCs w:val="20"/>
          <w:lang w:val="en-GB"/>
        </w:rPr>
        <w:t>:</w:t>
      </w:r>
      <w:r w:rsidRPr="00496AB4">
        <w:rPr>
          <w:rFonts w:ascii="Arial" w:hAnsi="Arial" w:cs="Arial"/>
          <w:b/>
          <w:sz w:val="20"/>
          <w:szCs w:val="20"/>
          <w:lang w:val="en-GB"/>
        </w:rPr>
        <w:tab/>
      </w:r>
      <w:r w:rsidRPr="00B96FB5">
        <w:rPr>
          <w:rFonts w:ascii="Arial" w:hAnsi="Arial" w:cs="Arial" w:hint="eastAsia"/>
          <w:b/>
          <w:sz w:val="20"/>
          <w:szCs w:val="20"/>
          <w:lang w:val="en-GB"/>
        </w:rPr>
        <w:t xml:space="preserve">NB-IoT network may indicate </w:t>
      </w:r>
      <w:r w:rsidRPr="00590C9F">
        <w:rPr>
          <w:rFonts w:ascii="Arial" w:hAnsi="Arial" w:cs="Arial"/>
          <w:b/>
          <w:sz w:val="20"/>
          <w:szCs w:val="20"/>
          <w:lang w:val="en-GB"/>
        </w:rPr>
        <w:t>a list of available NB-</w:t>
      </w:r>
      <w:r w:rsidR="004714C3">
        <w:rPr>
          <w:rFonts w:ascii="Arial" w:hAnsi="Arial" w:cs="Arial"/>
          <w:b/>
          <w:sz w:val="20"/>
          <w:szCs w:val="20"/>
          <w:lang w:val="en-GB"/>
        </w:rPr>
        <w:t>IoT</w:t>
      </w:r>
      <w:r w:rsidRPr="00590C9F">
        <w:rPr>
          <w:rFonts w:ascii="Arial" w:hAnsi="Arial" w:cs="Arial"/>
          <w:b/>
          <w:sz w:val="20"/>
          <w:szCs w:val="20"/>
          <w:lang w:val="en-GB"/>
        </w:rPr>
        <w:t xml:space="preserve"> frequencies </w:t>
      </w:r>
      <w:r>
        <w:rPr>
          <w:rFonts w:ascii="Arial" w:hAnsi="Arial" w:cs="Arial"/>
          <w:b/>
          <w:sz w:val="20"/>
          <w:szCs w:val="20"/>
          <w:lang w:val="en-GB"/>
        </w:rPr>
        <w:t>to assist</w:t>
      </w:r>
      <w:r w:rsidRPr="00496AB4">
        <w:rPr>
          <w:rFonts w:ascii="Arial" w:hAnsi="Arial" w:cs="Arial"/>
          <w:b/>
          <w:sz w:val="20"/>
          <w:szCs w:val="20"/>
          <w:lang w:val="en-GB"/>
        </w:rPr>
        <w:t xml:space="preserve"> inter-RAT selection</w:t>
      </w:r>
      <w:r>
        <w:rPr>
          <w:rFonts w:ascii="Arial" w:hAnsi="Arial" w:cs="Arial"/>
          <w:b/>
          <w:sz w:val="20"/>
          <w:szCs w:val="20"/>
          <w:lang w:val="en-GB"/>
        </w:rPr>
        <w:t xml:space="preserve"> from GREAN to NB-IoT</w:t>
      </w:r>
      <w:r w:rsidRPr="00496AB4">
        <w:rPr>
          <w:rFonts w:ascii="Arial" w:hAnsi="Arial" w:cs="Arial"/>
          <w:b/>
          <w:sz w:val="20"/>
          <w:szCs w:val="20"/>
          <w:lang w:val="en-GB"/>
        </w:rPr>
        <w:t>.</w:t>
      </w:r>
    </w:p>
    <w:p w14:paraId="1CD51B74" w14:textId="77777777" w:rsidR="00A07E02" w:rsidRPr="007C424A" w:rsidRDefault="007E37A2" w:rsidP="00A07E02">
      <w:pPr>
        <w:pStyle w:val="1"/>
        <w:overflowPunct w:val="0"/>
        <w:autoSpaceDE w:val="0"/>
        <w:autoSpaceDN w:val="0"/>
        <w:adjustRightInd w:val="0"/>
        <w:rPr>
          <w:rFonts w:eastAsia="新細明體" w:cs="Arial"/>
        </w:rPr>
      </w:pPr>
      <w:r w:rsidRPr="007C424A">
        <w:rPr>
          <w:rFonts w:eastAsia="新細明體" w:cs="Arial"/>
          <w:lang w:eastAsia="zh-TW"/>
        </w:rPr>
        <w:t>R</w:t>
      </w:r>
      <w:r w:rsidR="00A07E02" w:rsidRPr="007C424A">
        <w:rPr>
          <w:rFonts w:eastAsia="新細明體" w:cs="Arial"/>
        </w:rPr>
        <w:t>eference</w:t>
      </w:r>
    </w:p>
    <w:p w14:paraId="01CFA44E" w14:textId="15DEE814" w:rsidR="00DC010B" w:rsidRPr="007C424A" w:rsidRDefault="00DC010B" w:rsidP="00DE139C">
      <w:pPr>
        <w:numPr>
          <w:ilvl w:val="0"/>
          <w:numId w:val="10"/>
        </w:numPr>
        <w:overflowPunct w:val="0"/>
        <w:autoSpaceDE w:val="0"/>
        <w:autoSpaceDN w:val="0"/>
        <w:adjustRightInd w:val="0"/>
        <w:spacing w:after="120"/>
        <w:jc w:val="both"/>
        <w:rPr>
          <w:rFonts w:ascii="Arial" w:hAnsi="Arial" w:cs="Arial"/>
          <w:sz w:val="20"/>
          <w:szCs w:val="20"/>
          <w:lang w:val="en-GB"/>
        </w:rPr>
      </w:pPr>
      <w:r w:rsidRPr="007C424A">
        <w:rPr>
          <w:rFonts w:ascii="Arial" w:hAnsi="Arial" w:cs="Arial"/>
          <w:sz w:val="20"/>
          <w:szCs w:val="20"/>
          <w:lang w:val="en-GB" w:eastAsia="en-US"/>
        </w:rPr>
        <w:t>3GPP TS 36.304, E-UTRA User Equipment (UE) procedures in idle mode</w:t>
      </w:r>
    </w:p>
    <w:p w14:paraId="70E6315B" w14:textId="7F68F0A6" w:rsidR="00514106" w:rsidRDefault="00DC010B" w:rsidP="00DC010B">
      <w:pPr>
        <w:numPr>
          <w:ilvl w:val="0"/>
          <w:numId w:val="10"/>
        </w:numPr>
        <w:overflowPunct w:val="0"/>
        <w:autoSpaceDE w:val="0"/>
        <w:autoSpaceDN w:val="0"/>
        <w:adjustRightInd w:val="0"/>
        <w:spacing w:after="120"/>
        <w:jc w:val="both"/>
        <w:rPr>
          <w:rFonts w:ascii="Arial" w:hAnsi="Arial" w:cs="Arial"/>
          <w:sz w:val="20"/>
          <w:szCs w:val="20"/>
          <w:lang w:val="en-GB"/>
        </w:rPr>
      </w:pPr>
      <w:r w:rsidRPr="007C424A">
        <w:rPr>
          <w:rFonts w:ascii="Arial" w:hAnsi="Arial" w:cs="Arial"/>
          <w:sz w:val="20"/>
          <w:szCs w:val="20"/>
          <w:lang w:val="en-GB"/>
        </w:rPr>
        <w:t>RAN #80</w:t>
      </w:r>
      <w:r w:rsidR="00AA7C90" w:rsidRPr="007C424A">
        <w:rPr>
          <w:rFonts w:ascii="Arial" w:hAnsi="Arial" w:cs="Arial"/>
          <w:sz w:val="20"/>
          <w:szCs w:val="20"/>
          <w:lang w:val="en-GB"/>
        </w:rPr>
        <w:t xml:space="preserve"> Chairman’s Note</w:t>
      </w:r>
    </w:p>
    <w:p w14:paraId="7FF935EE" w14:textId="78ADADA5" w:rsidR="00796B35" w:rsidRPr="007C424A" w:rsidRDefault="00796B35" w:rsidP="00DC010B">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RAN #103bis</w:t>
      </w:r>
      <w:r w:rsidRPr="007C424A">
        <w:rPr>
          <w:rFonts w:ascii="Arial" w:hAnsi="Arial" w:cs="Arial"/>
          <w:sz w:val="20"/>
          <w:szCs w:val="20"/>
          <w:lang w:val="en-GB"/>
        </w:rPr>
        <w:t xml:space="preserve"> Chairman’s Note</w:t>
      </w:r>
    </w:p>
    <w:sectPr w:rsidR="00796B35" w:rsidRPr="007C424A"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73CD3" w14:textId="77777777" w:rsidR="00516D59" w:rsidRDefault="00516D59">
      <w:pPr>
        <w:pStyle w:val="TAL"/>
      </w:pPr>
      <w:r>
        <w:separator/>
      </w:r>
    </w:p>
  </w:endnote>
  <w:endnote w:type="continuationSeparator" w:id="0">
    <w:p w14:paraId="311A687B" w14:textId="77777777" w:rsidR="00516D59" w:rsidRDefault="00516D5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7538C4">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159B1" w14:textId="77777777" w:rsidR="00516D59" w:rsidRDefault="00516D59">
      <w:pPr>
        <w:pStyle w:val="TAL"/>
      </w:pPr>
      <w:r>
        <w:separator/>
      </w:r>
    </w:p>
  </w:footnote>
  <w:footnote w:type="continuationSeparator" w:id="0">
    <w:p w14:paraId="532168BF" w14:textId="77777777" w:rsidR="00516D59" w:rsidRDefault="00516D5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2"/>
  </w:num>
  <w:num w:numId="4">
    <w:abstractNumId w:val="8"/>
  </w:num>
  <w:num w:numId="5">
    <w:abstractNumId w:val="4"/>
  </w:num>
  <w:num w:numId="6">
    <w:abstractNumId w:val="3"/>
  </w:num>
  <w:num w:numId="7">
    <w:abstractNumId w:val="14"/>
  </w:num>
  <w:num w:numId="8">
    <w:abstractNumId w:val="13"/>
  </w:num>
  <w:num w:numId="9">
    <w:abstractNumId w:val="1"/>
  </w:num>
  <w:num w:numId="10">
    <w:abstractNumId w:val="2"/>
  </w:num>
  <w:num w:numId="11">
    <w:abstractNumId w:val="8"/>
  </w:num>
  <w:num w:numId="12">
    <w:abstractNumId w:val="0"/>
  </w:num>
  <w:num w:numId="13">
    <w:abstractNumId w:val="5"/>
  </w:num>
  <w:num w:numId="14">
    <w:abstractNumId w:val="10"/>
  </w:num>
  <w:num w:numId="15">
    <w:abstractNumId w:val="8"/>
  </w:num>
  <w:num w:numId="16">
    <w:abstractNumId w:val="8"/>
  </w:num>
  <w:num w:numId="17">
    <w:abstractNumId w:val="9"/>
  </w:num>
  <w:num w:numId="18">
    <w:abstractNumId w:val="8"/>
  </w:num>
  <w:num w:numId="19">
    <w:abstractNumId w:val="11"/>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5CEF"/>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CCF"/>
    <w:rsid w:val="00034464"/>
    <w:rsid w:val="00034660"/>
    <w:rsid w:val="0003491E"/>
    <w:rsid w:val="00034A4D"/>
    <w:rsid w:val="00035B08"/>
    <w:rsid w:val="0003726E"/>
    <w:rsid w:val="00037A9E"/>
    <w:rsid w:val="00037C0A"/>
    <w:rsid w:val="0004020D"/>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5F0A"/>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5D35"/>
    <w:rsid w:val="000B5FB2"/>
    <w:rsid w:val="000B692C"/>
    <w:rsid w:val="000B6BD2"/>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702"/>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0D53"/>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F9B"/>
    <w:rsid w:val="00321761"/>
    <w:rsid w:val="00321BF7"/>
    <w:rsid w:val="0032234C"/>
    <w:rsid w:val="00322FED"/>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2545"/>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0DFE"/>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4E5"/>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4C3"/>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2FE3"/>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0829"/>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440"/>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6D"/>
    <w:rsid w:val="004B3C89"/>
    <w:rsid w:val="004B4060"/>
    <w:rsid w:val="004B4460"/>
    <w:rsid w:val="004B4F52"/>
    <w:rsid w:val="004B5808"/>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2CAE"/>
    <w:rsid w:val="004C3838"/>
    <w:rsid w:val="004C4646"/>
    <w:rsid w:val="004C627F"/>
    <w:rsid w:val="004C65E1"/>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3BF2"/>
    <w:rsid w:val="004F3C11"/>
    <w:rsid w:val="004F471E"/>
    <w:rsid w:val="004F487D"/>
    <w:rsid w:val="004F51D9"/>
    <w:rsid w:val="004F5473"/>
    <w:rsid w:val="004F5621"/>
    <w:rsid w:val="004F5A4B"/>
    <w:rsid w:val="004F5D54"/>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6CB5"/>
    <w:rsid w:val="00516D59"/>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534"/>
    <w:rsid w:val="00545776"/>
    <w:rsid w:val="00545CB4"/>
    <w:rsid w:val="00545DC0"/>
    <w:rsid w:val="00545E17"/>
    <w:rsid w:val="0054738C"/>
    <w:rsid w:val="0054750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0C9F"/>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3658"/>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5FFF"/>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F52"/>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C4"/>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066A"/>
    <w:rsid w:val="007912A9"/>
    <w:rsid w:val="007922A0"/>
    <w:rsid w:val="0079244D"/>
    <w:rsid w:val="00792624"/>
    <w:rsid w:val="007936A7"/>
    <w:rsid w:val="00793F78"/>
    <w:rsid w:val="00794721"/>
    <w:rsid w:val="00794A63"/>
    <w:rsid w:val="00794B2C"/>
    <w:rsid w:val="0079533C"/>
    <w:rsid w:val="0079552F"/>
    <w:rsid w:val="0079674B"/>
    <w:rsid w:val="00796B35"/>
    <w:rsid w:val="00797107"/>
    <w:rsid w:val="00797FCA"/>
    <w:rsid w:val="007A049F"/>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90B"/>
    <w:rsid w:val="00805BDA"/>
    <w:rsid w:val="00805EC9"/>
    <w:rsid w:val="00806213"/>
    <w:rsid w:val="0080627B"/>
    <w:rsid w:val="0080729F"/>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DED"/>
    <w:rsid w:val="008A1F10"/>
    <w:rsid w:val="008A2871"/>
    <w:rsid w:val="008A2922"/>
    <w:rsid w:val="008A4A71"/>
    <w:rsid w:val="008A4B6A"/>
    <w:rsid w:val="008A501D"/>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5A61"/>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8E1"/>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939"/>
    <w:rsid w:val="00A30F1E"/>
    <w:rsid w:val="00A31368"/>
    <w:rsid w:val="00A32733"/>
    <w:rsid w:val="00A32D71"/>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2D"/>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9D7"/>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22F"/>
    <w:rsid w:val="00B473E7"/>
    <w:rsid w:val="00B47657"/>
    <w:rsid w:val="00B504AD"/>
    <w:rsid w:val="00B508C2"/>
    <w:rsid w:val="00B50B8A"/>
    <w:rsid w:val="00B50F4E"/>
    <w:rsid w:val="00B51992"/>
    <w:rsid w:val="00B51EB9"/>
    <w:rsid w:val="00B526A8"/>
    <w:rsid w:val="00B527EC"/>
    <w:rsid w:val="00B52A11"/>
    <w:rsid w:val="00B531C9"/>
    <w:rsid w:val="00B53614"/>
    <w:rsid w:val="00B53A05"/>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6FB5"/>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CB3"/>
    <w:rsid w:val="00BF7E51"/>
    <w:rsid w:val="00C0009C"/>
    <w:rsid w:val="00C00354"/>
    <w:rsid w:val="00C01273"/>
    <w:rsid w:val="00C018A5"/>
    <w:rsid w:val="00C01B69"/>
    <w:rsid w:val="00C01E7B"/>
    <w:rsid w:val="00C027B7"/>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1B69"/>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2FA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98"/>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541B"/>
    <w:rsid w:val="00EA68B7"/>
    <w:rsid w:val="00EA693C"/>
    <w:rsid w:val="00EA6A55"/>
    <w:rsid w:val="00EA78B4"/>
    <w:rsid w:val="00EA78C6"/>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9E1"/>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B18"/>
    <w:rsid w:val="00FA1DCF"/>
    <w:rsid w:val="00FA1E17"/>
    <w:rsid w:val="00FA2A6F"/>
    <w:rsid w:val="00FA55DC"/>
    <w:rsid w:val="00FA5984"/>
    <w:rsid w:val="00FA5A2D"/>
    <w:rsid w:val="00FA670F"/>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8E7"/>
    <w:rsid w:val="00FC7DCE"/>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422BB-5B62-4EAA-8A51-11934911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5974</TotalTime>
  <Pages>1</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303</cp:revision>
  <cp:lastPrinted>2007-12-21T04:58:00Z</cp:lastPrinted>
  <dcterms:created xsi:type="dcterms:W3CDTF">2018-05-11T01:32:00Z</dcterms:created>
  <dcterms:modified xsi:type="dcterms:W3CDTF">2018-11-01T06:05:00Z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